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8B7D" w14:textId="77777777" w:rsidR="00FC63E9" w:rsidRDefault="008C718E" w:rsidP="008C718E">
      <w:pPr>
        <w:jc w:val="center"/>
      </w:pPr>
      <w:r>
        <w:t>Garforth Neighbourhood Planning Forum</w:t>
      </w:r>
    </w:p>
    <w:p w14:paraId="433C8B7E" w14:textId="77777777" w:rsidR="008C718E" w:rsidRDefault="008C718E" w:rsidP="008C718E">
      <w:pPr>
        <w:jc w:val="center"/>
      </w:pPr>
      <w:r>
        <w:t>Minutes of the Joint Group Meeting Monday 11</w:t>
      </w:r>
      <w:r w:rsidRPr="008C718E">
        <w:rPr>
          <w:vertAlign w:val="superscript"/>
        </w:rPr>
        <w:t>th</w:t>
      </w:r>
      <w:r>
        <w:t xml:space="preserve"> February 2019</w:t>
      </w:r>
    </w:p>
    <w:p w14:paraId="433C8B7F" w14:textId="77777777" w:rsidR="008C718E" w:rsidRDefault="008C718E" w:rsidP="008C718E">
      <w:proofErr w:type="gramStart"/>
      <w:r>
        <w:t>Present :</w:t>
      </w:r>
      <w:proofErr w:type="gramEnd"/>
      <w:r>
        <w:t xml:space="preserve"> J. Andrews, C. Coyle, L. Crosland, C. Exley, J. Lawn, C. Lomas, J. McCormick, S. McQuire, </w:t>
      </w:r>
      <w:proofErr w:type="spellStart"/>
      <w:r>
        <w:t>R.Utley</w:t>
      </w:r>
      <w:proofErr w:type="spellEnd"/>
      <w:r>
        <w:t>, S. Williams.</w:t>
      </w:r>
    </w:p>
    <w:p w14:paraId="433C8B80" w14:textId="77777777" w:rsidR="008C718E" w:rsidRDefault="008C718E" w:rsidP="008C718E">
      <w:proofErr w:type="gramStart"/>
      <w:r>
        <w:t>Apologies :</w:t>
      </w:r>
      <w:proofErr w:type="gramEnd"/>
      <w:r>
        <w:t xml:space="preserve"> R. Clarkson, M. Dobson, B. Flynn, P. Roberts</w:t>
      </w:r>
    </w:p>
    <w:p w14:paraId="433C8B81" w14:textId="77777777" w:rsidR="008C718E" w:rsidRDefault="008C718E" w:rsidP="008C718E">
      <w:r>
        <w:t>The secretary explained that this scheduled Working Group meeting had been allocated for a discussion with our ward c</w:t>
      </w:r>
      <w:r w:rsidR="00DC53C1">
        <w:t>ounse</w:t>
      </w:r>
      <w:r>
        <w:t>ll</w:t>
      </w:r>
      <w:r w:rsidR="00DC53C1">
        <w:t>o</w:t>
      </w:r>
      <w:r>
        <w:t>rs as a joint group meeting. Unfortunately M. Dobson was unable to attend and we were able to discuss</w:t>
      </w:r>
      <w:r w:rsidR="00DC53C1">
        <w:t xml:space="preserve"> other pressing issues.</w:t>
      </w:r>
    </w:p>
    <w:p w14:paraId="433C8B82" w14:textId="77777777" w:rsidR="00DC53C1" w:rsidRDefault="00DC53C1" w:rsidP="008C718E">
      <w:r>
        <w:t xml:space="preserve">S. Williams and R. </w:t>
      </w:r>
      <w:proofErr w:type="gramStart"/>
      <w:r>
        <w:t>Utley  treasurer</w:t>
      </w:r>
      <w:proofErr w:type="gramEnd"/>
      <w:r>
        <w:t xml:space="preserve"> and vice treasurer explained that the rules for Locality funding had changed and we would not be able to claim the original</w:t>
      </w:r>
      <w:r w:rsidR="00893428">
        <w:t xml:space="preserve"> higher grant</w:t>
      </w:r>
      <w:r>
        <w:t xml:space="preserve"> allocation for complex groups.</w:t>
      </w:r>
      <w:r w:rsidR="00893428">
        <w:t xml:space="preserve"> We would need to meet one of the following criteria:</w:t>
      </w:r>
    </w:p>
    <w:p w14:paraId="433C8B83" w14:textId="77777777" w:rsidR="00893428" w:rsidRDefault="00893428" w:rsidP="00893428">
      <w:pPr>
        <w:pStyle w:val="ListParagraph"/>
        <w:numPr>
          <w:ilvl w:val="0"/>
          <w:numId w:val="1"/>
        </w:numPr>
      </w:pPr>
      <w:r>
        <w:t>Allocating sites for development, leisure</w:t>
      </w:r>
    </w:p>
    <w:p w14:paraId="433C8B84" w14:textId="77777777" w:rsidR="00893428" w:rsidRDefault="00893428" w:rsidP="00893428">
      <w:pPr>
        <w:pStyle w:val="ListParagraph"/>
        <w:numPr>
          <w:ilvl w:val="0"/>
          <w:numId w:val="1"/>
        </w:numPr>
      </w:pPr>
      <w:r>
        <w:t>Including a design code in our plan</w:t>
      </w:r>
    </w:p>
    <w:p w14:paraId="433C8B85" w14:textId="77777777" w:rsidR="00893428" w:rsidRDefault="00893428" w:rsidP="00893428">
      <w:pPr>
        <w:pStyle w:val="ListParagraph"/>
        <w:numPr>
          <w:ilvl w:val="0"/>
          <w:numId w:val="1"/>
        </w:numPr>
      </w:pPr>
      <w:r>
        <w:t>Planning to use a development order</w:t>
      </w:r>
    </w:p>
    <w:p w14:paraId="433C8B86" w14:textId="77777777" w:rsidR="00893428" w:rsidRDefault="00893428" w:rsidP="00893428">
      <w:pPr>
        <w:pStyle w:val="ListParagraph"/>
        <w:numPr>
          <w:ilvl w:val="0"/>
          <w:numId w:val="1"/>
        </w:numPr>
      </w:pPr>
      <w:r>
        <w:t>An undesignated forum needing help to get designated</w:t>
      </w:r>
    </w:p>
    <w:p w14:paraId="433C8B87" w14:textId="4EABC318" w:rsidR="00893428" w:rsidRDefault="00893428" w:rsidP="00893428">
      <w:r>
        <w:t>Our current balance is under £400. We can claim £1600 from the Locality funding, The Tesco ‘</w:t>
      </w:r>
      <w:r w:rsidR="00B62AAD">
        <w:t>Bags of help</w:t>
      </w:r>
      <w:r>
        <w:t xml:space="preserve">’ raised £1600 and we can reapply for the Lottery grant </w:t>
      </w:r>
      <w:r w:rsidR="00B62AAD">
        <w:t>reserved for the Regulation 14 publicity. These funding opportunities are time limited from when we apply.</w:t>
      </w:r>
    </w:p>
    <w:p w14:paraId="433C8B88" w14:textId="77777777" w:rsidR="00B62AAD" w:rsidRDefault="00B62AAD" w:rsidP="00893428">
      <w:r>
        <w:t xml:space="preserve">Action To seek further information and advice from Ian MacKay </w:t>
      </w:r>
    </w:p>
    <w:p w14:paraId="433C8B89" w14:textId="77777777" w:rsidR="00B62AAD" w:rsidRDefault="00B62AAD" w:rsidP="00893428">
      <w:r>
        <w:t xml:space="preserve">Action To seek advice on publicising our appreciation for the support given to </w:t>
      </w:r>
      <w:proofErr w:type="gramStart"/>
      <w:r>
        <w:t>GNPF  at</w:t>
      </w:r>
      <w:proofErr w:type="gramEnd"/>
      <w:r>
        <w:t xml:space="preserve"> the Tesco appeal . S. Williams.</w:t>
      </w:r>
    </w:p>
    <w:p w14:paraId="433C8B8A" w14:textId="77777777" w:rsidR="00B62AAD" w:rsidRDefault="00A70945" w:rsidP="00893428">
      <w:r>
        <w:t xml:space="preserve">C. Exley explained that we now have a draft 6 of the plan, after further amendments by the Writing Group, it will be circulated to the Steering and Working groups for comments before sending as a pre-submission to LCC planning prior to applying for Regulation 14. The secretary asked if any further evidence was needed to support our policies, C. Exley suggested </w:t>
      </w:r>
      <w:proofErr w:type="gramStart"/>
      <w:r>
        <w:t>that  any</w:t>
      </w:r>
      <w:proofErr w:type="gramEnd"/>
      <w:r>
        <w:t xml:space="preserve"> gaps in the evidence would be identified after the plan had been circulated to the joint group members.</w:t>
      </w:r>
    </w:p>
    <w:p w14:paraId="433C8B8B" w14:textId="77777777" w:rsidR="00A70945" w:rsidRDefault="00A70945" w:rsidP="00893428">
      <w:r>
        <w:t>The LCC Core Strategy Selective Review is now taking place and the secretary needed our views on some of the changes proposed by LCC</w:t>
      </w:r>
      <w:r w:rsidR="001E715E">
        <w:t xml:space="preserve"> especially the greenspace allocation which has been proposed to be reduced by 50% and concern that developers were still able to contribute in lieu instead of providing the proposed greenspace and affordable  homes, accessible  and housing standards allocations. Action  secretary to send LCCs Appendix 8 – summary of significant and cumulative effects of the review ( LCC rationale for the policy changes ) Action  all group members to send in comments to secretary asap as these hearing issues will be held the week beginning Monday 25</w:t>
      </w:r>
      <w:r w:rsidR="001E715E" w:rsidRPr="001E715E">
        <w:rPr>
          <w:vertAlign w:val="superscript"/>
        </w:rPr>
        <w:t>th</w:t>
      </w:r>
      <w:r w:rsidR="001E715E">
        <w:t xml:space="preserve"> February.</w:t>
      </w:r>
    </w:p>
    <w:p w14:paraId="433C8B8C" w14:textId="77777777" w:rsidR="001E715E" w:rsidRDefault="000A3ED5" w:rsidP="00893428">
      <w:r>
        <w:t>Date of the next Steering Group meeting – Monday 25</w:t>
      </w:r>
      <w:r w:rsidRPr="000A3ED5">
        <w:rPr>
          <w:vertAlign w:val="superscript"/>
        </w:rPr>
        <w:t>th</w:t>
      </w:r>
      <w:r>
        <w:t xml:space="preserve"> March and invite Mark Dobson.</w:t>
      </w:r>
    </w:p>
    <w:sectPr w:rsidR="001E7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011"/>
    <w:multiLevelType w:val="hybridMultilevel"/>
    <w:tmpl w:val="6B22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18E"/>
    <w:rsid w:val="000A3ED5"/>
    <w:rsid w:val="001E715E"/>
    <w:rsid w:val="00893428"/>
    <w:rsid w:val="008C718E"/>
    <w:rsid w:val="00A70945"/>
    <w:rsid w:val="00B62AAD"/>
    <w:rsid w:val="00D12288"/>
    <w:rsid w:val="00DC53C1"/>
    <w:rsid w:val="00E124BB"/>
    <w:rsid w:val="00FC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B7D"/>
  <w15:docId w15:val="{F071EF55-8E67-4F8C-9DE0-7698CF81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2020-08-13T08:17:00Z</dcterms:created>
  <dcterms:modified xsi:type="dcterms:W3CDTF">2020-08-13T08:17:00Z</dcterms:modified>
</cp:coreProperties>
</file>