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1BDB7" w14:textId="2B71713A" w:rsidR="00A80900" w:rsidRDefault="00A80900"/>
    <w:p w14:paraId="3A118D6C" w14:textId="4E6B296C" w:rsidR="00A80900" w:rsidRDefault="00A80900"/>
    <w:p w14:paraId="0020EF20" w14:textId="77777777" w:rsidR="00A80900" w:rsidRDefault="00A80900"/>
    <w:p w14:paraId="072C0E8A" w14:textId="4036695F" w:rsidR="00A80900" w:rsidRDefault="00A809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808"/>
      </w:tblGrid>
      <w:tr w:rsidR="00A80900" w14:paraId="41D1C65C" w14:textId="77777777" w:rsidTr="00AA5D02">
        <w:trPr>
          <w:trHeight w:val="1975"/>
        </w:trPr>
        <w:tc>
          <w:tcPr>
            <w:tcW w:w="2830" w:type="dxa"/>
          </w:tcPr>
          <w:p w14:paraId="76C86EF7" w14:textId="77777777" w:rsidR="00A80900" w:rsidRDefault="00A80900" w:rsidP="00AA5D02">
            <w:pPr>
              <w:jc w:val="center"/>
            </w:pPr>
            <w:r>
              <w:rPr>
                <w:noProof/>
              </w:rPr>
              <w:drawing>
                <wp:inline distT="0" distB="0" distL="0" distR="0" wp14:anchorId="27B37E9B" wp14:editId="2C0CC937">
                  <wp:extent cx="1133475" cy="1095052"/>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53498" cy="1114397"/>
                          </a:xfrm>
                          <a:prstGeom prst="rect">
                            <a:avLst/>
                          </a:prstGeom>
                        </pic:spPr>
                      </pic:pic>
                    </a:graphicData>
                  </a:graphic>
                </wp:inline>
              </w:drawing>
            </w:r>
          </w:p>
        </w:tc>
        <w:tc>
          <w:tcPr>
            <w:tcW w:w="5808" w:type="dxa"/>
          </w:tcPr>
          <w:p w14:paraId="0255E568" w14:textId="77777777" w:rsidR="00A80900" w:rsidRPr="00A774B5" w:rsidRDefault="00A80900" w:rsidP="00AA5D02">
            <w:pPr>
              <w:rPr>
                <w:b/>
                <w:bCs/>
                <w:noProof/>
                <w:color w:val="00B050"/>
                <w:sz w:val="96"/>
                <w:szCs w:val="96"/>
              </w:rPr>
            </w:pPr>
            <w:r w:rsidRPr="00A774B5">
              <w:rPr>
                <w:b/>
                <w:bCs/>
                <w:noProof/>
                <w:color w:val="00B050"/>
                <w:sz w:val="96"/>
                <w:szCs w:val="96"/>
              </w:rPr>
              <w:t>GARFORTH</w:t>
            </w:r>
          </w:p>
          <w:p w14:paraId="344E7B02" w14:textId="77777777" w:rsidR="00A80900" w:rsidRDefault="00A80900" w:rsidP="00AA5D02">
            <w:pPr>
              <w:rPr>
                <w:noProof/>
              </w:rPr>
            </w:pPr>
            <w:r w:rsidRPr="00A774B5">
              <w:rPr>
                <w:b/>
                <w:bCs/>
                <w:noProof/>
                <w:color w:val="00B050"/>
                <w:sz w:val="56"/>
                <w:szCs w:val="56"/>
              </w:rPr>
              <w:t>Neighbourhood Plan</w:t>
            </w:r>
          </w:p>
        </w:tc>
      </w:tr>
    </w:tbl>
    <w:p w14:paraId="36EA284C" w14:textId="5018B32A" w:rsidR="00A774B5" w:rsidRDefault="00A774B5"/>
    <w:p w14:paraId="5E9E3E01" w14:textId="77BD8DD8" w:rsidR="00A774B5" w:rsidRDefault="00A774B5"/>
    <w:p w14:paraId="3DF77D5F" w14:textId="5A91808C" w:rsidR="00A774B5" w:rsidRDefault="00A774B5"/>
    <w:p w14:paraId="1AFD6F4D" w14:textId="07A39ACB" w:rsidR="00A774B5" w:rsidRDefault="00A774B5"/>
    <w:p w14:paraId="080E35F5" w14:textId="77777777" w:rsidR="00A774B5" w:rsidRPr="00A774B5" w:rsidRDefault="00A774B5" w:rsidP="00A774B5">
      <w:pPr>
        <w:jc w:val="center"/>
        <w:rPr>
          <w:rFonts w:ascii="Arial" w:hAnsi="Arial" w:cs="Arial"/>
          <w:b/>
          <w:color w:val="00B050"/>
        </w:rPr>
      </w:pPr>
      <w:r w:rsidRPr="00A774B5">
        <w:rPr>
          <w:rFonts w:ascii="Arial" w:hAnsi="Arial" w:cs="Arial"/>
          <w:b/>
          <w:color w:val="00B050"/>
        </w:rPr>
        <w:t>Pre-Submission Consultation Engagement Strategy</w:t>
      </w:r>
    </w:p>
    <w:p w14:paraId="2A760B9B" w14:textId="64E4F686" w:rsidR="00A774B5" w:rsidRDefault="00A774B5" w:rsidP="00A774B5">
      <w:pPr>
        <w:jc w:val="center"/>
        <w:rPr>
          <w:rFonts w:ascii="Arial" w:hAnsi="Arial" w:cs="Arial"/>
          <w:b/>
          <w:color w:val="00B050"/>
        </w:rPr>
      </w:pPr>
      <w:r w:rsidRPr="00A774B5">
        <w:rPr>
          <w:rFonts w:ascii="Arial" w:hAnsi="Arial" w:cs="Arial"/>
          <w:b/>
          <w:color w:val="00B050"/>
        </w:rPr>
        <w:t>DRAFT V</w:t>
      </w:r>
      <w:r w:rsidR="00DF3DED">
        <w:rPr>
          <w:rFonts w:ascii="Arial" w:hAnsi="Arial" w:cs="Arial"/>
          <w:b/>
          <w:color w:val="00B050"/>
        </w:rPr>
        <w:t>3</w:t>
      </w:r>
      <w:r w:rsidRPr="00A774B5">
        <w:rPr>
          <w:rFonts w:ascii="Arial" w:hAnsi="Arial" w:cs="Arial"/>
          <w:b/>
          <w:color w:val="00B050"/>
        </w:rPr>
        <w:t xml:space="preserve"> </w:t>
      </w:r>
      <w:r w:rsidR="00DF3DED">
        <w:rPr>
          <w:rFonts w:ascii="Arial" w:hAnsi="Arial" w:cs="Arial"/>
          <w:b/>
          <w:color w:val="00B050"/>
        </w:rPr>
        <w:t>Octo</w:t>
      </w:r>
      <w:r w:rsidRPr="00A774B5">
        <w:rPr>
          <w:rFonts w:ascii="Arial" w:hAnsi="Arial" w:cs="Arial"/>
          <w:b/>
          <w:color w:val="00B050"/>
        </w:rPr>
        <w:t>ber 2020</w:t>
      </w:r>
    </w:p>
    <w:p w14:paraId="7E230019" w14:textId="1FC7AA88" w:rsidR="00A774B5" w:rsidRDefault="00A774B5" w:rsidP="00A774B5">
      <w:pPr>
        <w:jc w:val="center"/>
        <w:rPr>
          <w:rFonts w:ascii="Arial" w:hAnsi="Arial" w:cs="Arial"/>
          <w:b/>
          <w:color w:val="00B050"/>
        </w:rPr>
      </w:pPr>
    </w:p>
    <w:p w14:paraId="49E5E92A" w14:textId="142ECE39" w:rsidR="00A774B5" w:rsidRDefault="00A774B5">
      <w:pPr>
        <w:rPr>
          <w:rFonts w:ascii="Arial" w:hAnsi="Arial" w:cs="Arial"/>
          <w:b/>
          <w:color w:val="00B050"/>
        </w:rPr>
      </w:pPr>
      <w:r>
        <w:rPr>
          <w:rFonts w:ascii="Arial" w:hAnsi="Arial" w:cs="Arial"/>
          <w:b/>
          <w:color w:val="00B050"/>
        </w:rPr>
        <w:br w:type="page"/>
      </w:r>
    </w:p>
    <w:p w14:paraId="58917FE6" w14:textId="77777777" w:rsidR="00A774B5" w:rsidRPr="00A774B5" w:rsidRDefault="00A774B5" w:rsidP="00A774B5">
      <w:pPr>
        <w:rPr>
          <w:color w:val="00B050"/>
        </w:rPr>
      </w:pPr>
    </w:p>
    <w:p w14:paraId="0E23AC3B" w14:textId="77777777" w:rsidR="00A774B5" w:rsidRPr="006066A4" w:rsidRDefault="00A774B5" w:rsidP="006066A4">
      <w:pPr>
        <w:pStyle w:val="Heading1"/>
        <w:rPr>
          <w:b/>
          <w:bCs/>
        </w:rPr>
      </w:pPr>
      <w:r w:rsidRPr="006066A4">
        <w:rPr>
          <w:b/>
          <w:bCs/>
        </w:rPr>
        <w:t>GARFORTH NP – Regulation 14 (Pre-Submission) Consultation</w:t>
      </w:r>
    </w:p>
    <w:p w14:paraId="0993135A" w14:textId="77777777" w:rsidR="00A774B5" w:rsidRPr="00A80900" w:rsidRDefault="00A774B5" w:rsidP="00A80900">
      <w:pPr>
        <w:pStyle w:val="Heading2"/>
        <w:jc w:val="center"/>
        <w:rPr>
          <w:b/>
          <w:bCs/>
        </w:rPr>
      </w:pPr>
      <w:r w:rsidRPr="00A80900">
        <w:rPr>
          <w:b/>
          <w:bCs/>
        </w:rPr>
        <w:t>Engagement Strategy</w:t>
      </w:r>
    </w:p>
    <w:p w14:paraId="16CE2F76" w14:textId="77777777" w:rsidR="00A80900" w:rsidRDefault="00A80900" w:rsidP="00A774B5"/>
    <w:p w14:paraId="7BC02212" w14:textId="77777777" w:rsidR="002B2A33" w:rsidRDefault="002B2A33" w:rsidP="00A80900">
      <w:pPr>
        <w:pStyle w:val="Heading3"/>
      </w:pPr>
    </w:p>
    <w:p w14:paraId="6A5A14D9" w14:textId="0D9A83D4" w:rsidR="00A774B5" w:rsidRPr="002B2A33" w:rsidRDefault="00A774B5" w:rsidP="00A80900">
      <w:pPr>
        <w:pStyle w:val="Heading3"/>
        <w:rPr>
          <w:b/>
          <w:bCs/>
        </w:rPr>
      </w:pPr>
      <w:r w:rsidRPr="002B2A33">
        <w:rPr>
          <w:b/>
          <w:bCs/>
        </w:rPr>
        <w:t xml:space="preserve">1. Introduction </w:t>
      </w:r>
    </w:p>
    <w:p w14:paraId="1CDEA8AB" w14:textId="52F8151C" w:rsidR="00A774B5" w:rsidRPr="009D3132" w:rsidRDefault="007E5E95" w:rsidP="00A774B5">
      <w:pPr>
        <w:rPr>
          <w:sz w:val="20"/>
          <w:szCs w:val="20"/>
        </w:rPr>
      </w:pPr>
      <w:r w:rsidRPr="009D3132">
        <w:rPr>
          <w:sz w:val="20"/>
          <w:szCs w:val="20"/>
        </w:rPr>
        <w:t>T</w:t>
      </w:r>
      <w:r w:rsidR="00A774B5" w:rsidRPr="009D3132">
        <w:rPr>
          <w:sz w:val="20"/>
          <w:szCs w:val="20"/>
        </w:rPr>
        <w:t>his document sets out the strategy for carrying out the statutory consultation in line with the regulatory requirements set out in Regulation 14 and in keeping with best practice. Th</w:t>
      </w:r>
      <w:r w:rsidRPr="009D3132">
        <w:rPr>
          <w:sz w:val="20"/>
          <w:szCs w:val="20"/>
        </w:rPr>
        <w:t>e</w:t>
      </w:r>
      <w:r w:rsidR="00A774B5" w:rsidRPr="009D3132">
        <w:rPr>
          <w:sz w:val="20"/>
          <w:szCs w:val="20"/>
        </w:rPr>
        <w:t xml:space="preserve"> engagement strategy will be used as a reference point and guide before, during and after the pre-submission period to help plan, monitor and evaluate the success of the consultation. It will also be part of the evidence base supporting the consultation statement when the plan is submitted for independent examination in 2021. </w:t>
      </w:r>
    </w:p>
    <w:p w14:paraId="24F967D0" w14:textId="5D7934AD" w:rsidR="00A774B5" w:rsidRPr="009D3132" w:rsidRDefault="007E5E95" w:rsidP="00A774B5">
      <w:pPr>
        <w:rPr>
          <w:sz w:val="20"/>
          <w:szCs w:val="20"/>
        </w:rPr>
      </w:pPr>
      <w:r w:rsidRPr="009D3132">
        <w:rPr>
          <w:sz w:val="20"/>
          <w:szCs w:val="20"/>
        </w:rPr>
        <w:t>As a result</w:t>
      </w:r>
      <w:r w:rsidR="00A774B5" w:rsidRPr="009D3132">
        <w:rPr>
          <w:sz w:val="20"/>
          <w:szCs w:val="20"/>
        </w:rPr>
        <w:t xml:space="preserve"> of Covid-19</w:t>
      </w:r>
      <w:r w:rsidR="00A80900" w:rsidRPr="009D3132">
        <w:rPr>
          <w:sz w:val="20"/>
          <w:szCs w:val="20"/>
        </w:rPr>
        <w:t>,</w:t>
      </w:r>
      <w:r w:rsidR="00A774B5" w:rsidRPr="009D3132">
        <w:rPr>
          <w:sz w:val="20"/>
          <w:szCs w:val="20"/>
        </w:rPr>
        <w:t xml:space="preserve"> </w:t>
      </w:r>
      <w:r w:rsidRPr="009D3132">
        <w:rPr>
          <w:sz w:val="20"/>
          <w:szCs w:val="20"/>
        </w:rPr>
        <w:t xml:space="preserve">the </w:t>
      </w:r>
      <w:r w:rsidR="00A774B5" w:rsidRPr="009D3132">
        <w:rPr>
          <w:sz w:val="20"/>
          <w:szCs w:val="20"/>
        </w:rPr>
        <w:t xml:space="preserve">resultant ‘lockdown’ and social distancing, </w:t>
      </w:r>
      <w:r w:rsidR="007551FA">
        <w:rPr>
          <w:sz w:val="20"/>
          <w:szCs w:val="20"/>
        </w:rPr>
        <w:t>Garforth Neighbourhood Planning Forum</w:t>
      </w:r>
      <w:r w:rsidR="00A774B5" w:rsidRPr="009D3132">
        <w:rPr>
          <w:sz w:val="20"/>
          <w:szCs w:val="20"/>
        </w:rPr>
        <w:t xml:space="preserve"> have reconsider</w:t>
      </w:r>
      <w:r w:rsidRPr="009D3132">
        <w:rPr>
          <w:sz w:val="20"/>
          <w:szCs w:val="20"/>
        </w:rPr>
        <w:t>ed</w:t>
      </w:r>
      <w:r w:rsidR="00A774B5" w:rsidRPr="009D3132">
        <w:rPr>
          <w:sz w:val="20"/>
          <w:szCs w:val="20"/>
        </w:rPr>
        <w:t xml:space="preserve"> the overall approach to the pre-submission consultation and ma</w:t>
      </w:r>
      <w:r w:rsidRPr="009D3132">
        <w:rPr>
          <w:sz w:val="20"/>
          <w:szCs w:val="20"/>
        </w:rPr>
        <w:t>d</w:t>
      </w:r>
      <w:r w:rsidR="00A774B5" w:rsidRPr="009D3132">
        <w:rPr>
          <w:sz w:val="20"/>
          <w:szCs w:val="20"/>
        </w:rPr>
        <w:t xml:space="preserve">e </w:t>
      </w:r>
      <w:proofErr w:type="gramStart"/>
      <w:r w:rsidR="00A774B5" w:rsidRPr="009D3132">
        <w:rPr>
          <w:sz w:val="20"/>
          <w:szCs w:val="20"/>
        </w:rPr>
        <w:t>changes</w:t>
      </w:r>
      <w:proofErr w:type="gramEnd"/>
      <w:r w:rsidR="00A774B5" w:rsidRPr="009D3132">
        <w:rPr>
          <w:sz w:val="20"/>
          <w:szCs w:val="20"/>
        </w:rPr>
        <w:t xml:space="preserve"> as necessary. </w:t>
      </w:r>
      <w:r w:rsidRPr="009D3132">
        <w:rPr>
          <w:sz w:val="20"/>
          <w:szCs w:val="20"/>
        </w:rPr>
        <w:t>T</w:t>
      </w:r>
      <w:r w:rsidR="00A774B5" w:rsidRPr="009D3132">
        <w:rPr>
          <w:sz w:val="20"/>
          <w:szCs w:val="20"/>
        </w:rPr>
        <w:t>his engagement strategy set</w:t>
      </w:r>
      <w:r w:rsidRPr="009D3132">
        <w:rPr>
          <w:sz w:val="20"/>
          <w:szCs w:val="20"/>
        </w:rPr>
        <w:t>s</w:t>
      </w:r>
      <w:r w:rsidR="00A774B5" w:rsidRPr="009D3132">
        <w:rPr>
          <w:sz w:val="20"/>
          <w:szCs w:val="20"/>
        </w:rPr>
        <w:t xml:space="preserve"> out clearly the measures that we will take to ensure that residents, </w:t>
      </w:r>
      <w:proofErr w:type="gramStart"/>
      <w:r w:rsidR="00A774B5" w:rsidRPr="009D3132">
        <w:rPr>
          <w:sz w:val="20"/>
          <w:szCs w:val="20"/>
        </w:rPr>
        <w:t>businesses</w:t>
      </w:r>
      <w:proofErr w:type="gramEnd"/>
      <w:r w:rsidR="00A774B5" w:rsidRPr="009D3132">
        <w:rPr>
          <w:sz w:val="20"/>
          <w:szCs w:val="20"/>
        </w:rPr>
        <w:t xml:space="preserve"> and stakeholders have a</w:t>
      </w:r>
      <w:r w:rsidRPr="009D3132">
        <w:rPr>
          <w:sz w:val="20"/>
          <w:szCs w:val="20"/>
        </w:rPr>
        <w:t>n</w:t>
      </w:r>
      <w:r w:rsidR="00A774B5" w:rsidRPr="009D3132">
        <w:rPr>
          <w:sz w:val="20"/>
          <w:szCs w:val="20"/>
        </w:rPr>
        <w:t xml:space="preserve"> opportunity to respond to the consultation and </w:t>
      </w:r>
      <w:r w:rsidRPr="009D3132">
        <w:rPr>
          <w:sz w:val="20"/>
          <w:szCs w:val="20"/>
        </w:rPr>
        <w:t xml:space="preserve">continue to </w:t>
      </w:r>
      <w:r w:rsidR="00A774B5" w:rsidRPr="009D3132">
        <w:rPr>
          <w:sz w:val="20"/>
          <w:szCs w:val="20"/>
        </w:rPr>
        <w:t xml:space="preserve">contribute to the preparation of the Garforth Neighbourhood Plan. This will be critical to ensuring that the plan is successful at independent examination and referendum. </w:t>
      </w:r>
    </w:p>
    <w:p w14:paraId="0F10592D" w14:textId="099E96C5" w:rsidR="00A774B5" w:rsidRPr="009D3132" w:rsidRDefault="00A774B5" w:rsidP="00A774B5">
      <w:pPr>
        <w:rPr>
          <w:sz w:val="20"/>
          <w:szCs w:val="20"/>
        </w:rPr>
      </w:pPr>
      <w:r w:rsidRPr="009D3132">
        <w:rPr>
          <w:sz w:val="20"/>
          <w:szCs w:val="20"/>
        </w:rPr>
        <w:t>This engagement strategy will be s</w:t>
      </w:r>
      <w:r w:rsidR="007E5E95" w:rsidRPr="009D3132">
        <w:rPr>
          <w:sz w:val="20"/>
          <w:szCs w:val="20"/>
        </w:rPr>
        <w:t>ubmitted</w:t>
      </w:r>
      <w:r w:rsidRPr="009D3132">
        <w:rPr>
          <w:sz w:val="20"/>
          <w:szCs w:val="20"/>
        </w:rPr>
        <w:t xml:space="preserve"> </w:t>
      </w:r>
      <w:r w:rsidR="007E5E95" w:rsidRPr="009D3132">
        <w:rPr>
          <w:sz w:val="20"/>
          <w:szCs w:val="20"/>
        </w:rPr>
        <w:t>to</w:t>
      </w:r>
      <w:r w:rsidRPr="009D3132">
        <w:rPr>
          <w:sz w:val="20"/>
          <w:szCs w:val="20"/>
        </w:rPr>
        <w:t xml:space="preserve"> Leeds City Council for their comment and agreement in advance of the pre-submission consultation. It is anticipated that the consultation period will commence in </w:t>
      </w:r>
      <w:r w:rsidR="007E5E95" w:rsidRPr="009D3132">
        <w:rPr>
          <w:sz w:val="20"/>
          <w:szCs w:val="20"/>
        </w:rPr>
        <w:t>2021</w:t>
      </w:r>
      <w:r w:rsidRPr="009D3132">
        <w:rPr>
          <w:sz w:val="20"/>
          <w:szCs w:val="20"/>
        </w:rPr>
        <w:t>.</w:t>
      </w:r>
    </w:p>
    <w:p w14:paraId="244951D7" w14:textId="77777777" w:rsidR="002B2A33" w:rsidRDefault="002B2A33" w:rsidP="00A80900">
      <w:pPr>
        <w:pStyle w:val="Heading3"/>
      </w:pPr>
    </w:p>
    <w:p w14:paraId="0139D92F" w14:textId="14E80660" w:rsidR="00A774B5" w:rsidRPr="002B2A33" w:rsidRDefault="00A774B5" w:rsidP="00A80900">
      <w:pPr>
        <w:pStyle w:val="Heading3"/>
        <w:rPr>
          <w:b/>
          <w:bCs/>
        </w:rPr>
      </w:pPr>
      <w:r w:rsidRPr="002B2A33">
        <w:rPr>
          <w:b/>
          <w:bCs/>
        </w:rPr>
        <w:t>2.</w:t>
      </w:r>
      <w:r w:rsidR="00A80900" w:rsidRPr="002B2A33">
        <w:rPr>
          <w:b/>
          <w:bCs/>
        </w:rPr>
        <w:t xml:space="preserve"> </w:t>
      </w:r>
      <w:r w:rsidRPr="002B2A33">
        <w:rPr>
          <w:b/>
          <w:bCs/>
        </w:rPr>
        <w:t>Consultation History</w:t>
      </w:r>
    </w:p>
    <w:p w14:paraId="234D9EA4" w14:textId="7EB5C670" w:rsidR="00A774B5" w:rsidRPr="009D3132" w:rsidRDefault="007E5E95" w:rsidP="00A774B5">
      <w:pPr>
        <w:rPr>
          <w:sz w:val="20"/>
          <w:szCs w:val="20"/>
        </w:rPr>
      </w:pPr>
      <w:r w:rsidRPr="009D3132">
        <w:rPr>
          <w:sz w:val="20"/>
          <w:szCs w:val="20"/>
        </w:rPr>
        <w:t xml:space="preserve">Garforth Neighbourhood Planning Forum was designated </w:t>
      </w:r>
      <w:r w:rsidR="007551FA">
        <w:rPr>
          <w:sz w:val="20"/>
          <w:szCs w:val="20"/>
        </w:rPr>
        <w:t>on 17</w:t>
      </w:r>
      <w:r w:rsidR="007551FA" w:rsidRPr="007551FA">
        <w:rPr>
          <w:sz w:val="20"/>
          <w:szCs w:val="20"/>
          <w:vertAlign w:val="superscript"/>
        </w:rPr>
        <w:t>th</w:t>
      </w:r>
      <w:r w:rsidR="007551FA">
        <w:rPr>
          <w:sz w:val="20"/>
          <w:szCs w:val="20"/>
        </w:rPr>
        <w:t xml:space="preserve"> November </w:t>
      </w:r>
      <w:r w:rsidR="00A80900" w:rsidRPr="009D3132">
        <w:rPr>
          <w:sz w:val="20"/>
          <w:szCs w:val="20"/>
        </w:rPr>
        <w:t>2014 and has a great</w:t>
      </w:r>
      <w:r w:rsidR="00A774B5" w:rsidRPr="009D3132">
        <w:rPr>
          <w:sz w:val="20"/>
          <w:szCs w:val="20"/>
        </w:rPr>
        <w:t xml:space="preserve"> record </w:t>
      </w:r>
      <w:r w:rsidR="00A80900" w:rsidRPr="009D3132">
        <w:rPr>
          <w:sz w:val="20"/>
          <w:szCs w:val="20"/>
        </w:rPr>
        <w:t>of</w:t>
      </w:r>
      <w:r w:rsidR="00A774B5" w:rsidRPr="009D3132">
        <w:rPr>
          <w:sz w:val="20"/>
          <w:szCs w:val="20"/>
        </w:rPr>
        <w:t xml:space="preserve"> engaging with </w:t>
      </w:r>
      <w:proofErr w:type="gramStart"/>
      <w:r w:rsidR="00A774B5" w:rsidRPr="009D3132">
        <w:rPr>
          <w:sz w:val="20"/>
          <w:szCs w:val="20"/>
        </w:rPr>
        <w:t>local residents</w:t>
      </w:r>
      <w:proofErr w:type="gramEnd"/>
      <w:r w:rsidR="00A774B5" w:rsidRPr="009D3132">
        <w:rPr>
          <w:sz w:val="20"/>
          <w:szCs w:val="20"/>
        </w:rPr>
        <w:t xml:space="preserve"> and stakeholders</w:t>
      </w:r>
      <w:r w:rsidR="006D4C74" w:rsidRPr="009D3132">
        <w:rPr>
          <w:sz w:val="20"/>
          <w:szCs w:val="20"/>
        </w:rPr>
        <w:t xml:space="preserve"> over the last </w:t>
      </w:r>
      <w:r w:rsidR="003D6194">
        <w:rPr>
          <w:sz w:val="20"/>
          <w:szCs w:val="20"/>
        </w:rPr>
        <w:t>6</w:t>
      </w:r>
      <w:r w:rsidR="006D4C74" w:rsidRPr="009D3132">
        <w:rPr>
          <w:sz w:val="20"/>
          <w:szCs w:val="20"/>
        </w:rPr>
        <w:t xml:space="preserve"> years including:</w:t>
      </w:r>
    </w:p>
    <w:p w14:paraId="5E320565" w14:textId="52BEA0C1" w:rsidR="006D4C74" w:rsidRPr="009D3132" w:rsidRDefault="006D4C74" w:rsidP="006D4C74">
      <w:pPr>
        <w:pStyle w:val="ListParagraph"/>
        <w:numPr>
          <w:ilvl w:val="0"/>
          <w:numId w:val="1"/>
        </w:numPr>
        <w:rPr>
          <w:sz w:val="20"/>
          <w:szCs w:val="20"/>
        </w:rPr>
      </w:pPr>
      <w:r w:rsidRPr="009D3132">
        <w:rPr>
          <w:sz w:val="20"/>
          <w:szCs w:val="20"/>
        </w:rPr>
        <w:t>Public meetings and Drop-Ins at the Miners Welfare Hall, Garforth Academy, The Gaping Goose public house and Garforth Workingmen’s Club</w:t>
      </w:r>
    </w:p>
    <w:p w14:paraId="7629E4FA" w14:textId="2A085ACF" w:rsidR="006D4C74" w:rsidRPr="009D3132" w:rsidRDefault="006D4C74" w:rsidP="006D4C74">
      <w:pPr>
        <w:pStyle w:val="ListParagraph"/>
        <w:numPr>
          <w:ilvl w:val="0"/>
          <w:numId w:val="1"/>
        </w:numPr>
        <w:rPr>
          <w:sz w:val="20"/>
          <w:szCs w:val="20"/>
        </w:rPr>
      </w:pPr>
      <w:r w:rsidRPr="009D3132">
        <w:rPr>
          <w:sz w:val="20"/>
          <w:szCs w:val="20"/>
        </w:rPr>
        <w:t>“Meet the public” stands on Garforth Main Street, outside Tesco supermarket and at the annual Garforth Galas</w:t>
      </w:r>
    </w:p>
    <w:p w14:paraId="1D908042" w14:textId="457EF145" w:rsidR="006D4C74" w:rsidRPr="009D3132" w:rsidRDefault="006D4C74" w:rsidP="006D4C74">
      <w:pPr>
        <w:pStyle w:val="ListParagraph"/>
        <w:numPr>
          <w:ilvl w:val="0"/>
          <w:numId w:val="1"/>
        </w:numPr>
        <w:rPr>
          <w:sz w:val="20"/>
          <w:szCs w:val="20"/>
        </w:rPr>
      </w:pPr>
      <w:r w:rsidRPr="009D3132">
        <w:rPr>
          <w:sz w:val="20"/>
          <w:szCs w:val="20"/>
        </w:rPr>
        <w:t>Mail drops to all 7,000 households in Garforth</w:t>
      </w:r>
    </w:p>
    <w:p w14:paraId="31FAC866" w14:textId="2A33752C" w:rsidR="006D4C74" w:rsidRPr="009D3132" w:rsidRDefault="003C7DAC" w:rsidP="006D4C74">
      <w:pPr>
        <w:pStyle w:val="ListParagraph"/>
        <w:numPr>
          <w:ilvl w:val="0"/>
          <w:numId w:val="1"/>
        </w:numPr>
        <w:rPr>
          <w:sz w:val="20"/>
          <w:szCs w:val="20"/>
        </w:rPr>
      </w:pPr>
      <w:r w:rsidRPr="009D3132">
        <w:rPr>
          <w:sz w:val="20"/>
          <w:szCs w:val="20"/>
        </w:rPr>
        <w:t>Multiple s</w:t>
      </w:r>
      <w:r w:rsidR="006D4C74" w:rsidRPr="009D3132">
        <w:rPr>
          <w:sz w:val="20"/>
          <w:szCs w:val="20"/>
        </w:rPr>
        <w:t xml:space="preserve">urveys </w:t>
      </w:r>
      <w:r w:rsidRPr="009D3132">
        <w:rPr>
          <w:sz w:val="20"/>
          <w:szCs w:val="20"/>
        </w:rPr>
        <w:t xml:space="preserve">and questionnaires for the residents, the retail business owners, industrial business owners, local clubs and societies, local doctors and dentists and local estate agents </w:t>
      </w:r>
    </w:p>
    <w:p w14:paraId="020DACB2" w14:textId="39291E35" w:rsidR="003C7DAC" w:rsidRPr="009D3132" w:rsidRDefault="003C7DAC" w:rsidP="006D4C74">
      <w:pPr>
        <w:pStyle w:val="ListParagraph"/>
        <w:numPr>
          <w:ilvl w:val="0"/>
          <w:numId w:val="1"/>
        </w:numPr>
        <w:rPr>
          <w:sz w:val="20"/>
          <w:szCs w:val="20"/>
        </w:rPr>
      </w:pPr>
      <w:r w:rsidRPr="009D3132">
        <w:rPr>
          <w:sz w:val="20"/>
          <w:szCs w:val="20"/>
        </w:rPr>
        <w:t>We have met with and interviewed NHS providers, the local schools’ Trust, the local flood group,</w:t>
      </w:r>
      <w:r w:rsidR="00524013" w:rsidRPr="009D3132">
        <w:rPr>
          <w:sz w:val="20"/>
          <w:szCs w:val="20"/>
        </w:rPr>
        <w:t xml:space="preserve"> HS2</w:t>
      </w:r>
      <w:r w:rsidR="003D6194">
        <w:rPr>
          <w:sz w:val="20"/>
          <w:szCs w:val="20"/>
        </w:rPr>
        <w:t>,</w:t>
      </w:r>
      <w:r w:rsidR="00D71C13">
        <w:rPr>
          <w:sz w:val="20"/>
          <w:szCs w:val="20"/>
        </w:rPr>
        <w:t xml:space="preserve"> ecology groups,</w:t>
      </w:r>
      <w:r w:rsidR="00524013" w:rsidRPr="009D3132">
        <w:rPr>
          <w:sz w:val="20"/>
          <w:szCs w:val="20"/>
        </w:rPr>
        <w:t xml:space="preserve"> local </w:t>
      </w:r>
      <w:proofErr w:type="gramStart"/>
      <w:r w:rsidR="00524013" w:rsidRPr="009D3132">
        <w:rPr>
          <w:sz w:val="20"/>
          <w:szCs w:val="20"/>
        </w:rPr>
        <w:t>developers</w:t>
      </w:r>
      <w:proofErr w:type="gramEnd"/>
      <w:r w:rsidR="00524013" w:rsidRPr="009D3132">
        <w:rPr>
          <w:sz w:val="20"/>
          <w:szCs w:val="20"/>
        </w:rPr>
        <w:t xml:space="preserve"> and landowners</w:t>
      </w:r>
    </w:p>
    <w:p w14:paraId="0AF3C4E4" w14:textId="610FADAF" w:rsidR="00524013" w:rsidRPr="009D3132" w:rsidRDefault="00524013" w:rsidP="006D4C74">
      <w:pPr>
        <w:pStyle w:val="ListParagraph"/>
        <w:numPr>
          <w:ilvl w:val="0"/>
          <w:numId w:val="1"/>
        </w:numPr>
        <w:rPr>
          <w:sz w:val="20"/>
          <w:szCs w:val="20"/>
        </w:rPr>
      </w:pPr>
      <w:r w:rsidRPr="009D3132">
        <w:rPr>
          <w:sz w:val="20"/>
          <w:szCs w:val="20"/>
        </w:rPr>
        <w:t>Our ward councillors have been invited to our steering group meetings on many occasions and we have also met with our local MP on several occasions.</w:t>
      </w:r>
    </w:p>
    <w:p w14:paraId="7605D031" w14:textId="4E57CD5B" w:rsidR="00524013" w:rsidRPr="009D3132" w:rsidRDefault="00524013" w:rsidP="006D4C74">
      <w:pPr>
        <w:pStyle w:val="ListParagraph"/>
        <w:numPr>
          <w:ilvl w:val="0"/>
          <w:numId w:val="1"/>
        </w:numPr>
        <w:rPr>
          <w:sz w:val="20"/>
          <w:szCs w:val="20"/>
        </w:rPr>
      </w:pPr>
      <w:r w:rsidRPr="009D3132">
        <w:rPr>
          <w:sz w:val="20"/>
          <w:szCs w:val="20"/>
        </w:rPr>
        <w:t>Meetings with representatives of all our neighbouring parishes</w:t>
      </w:r>
    </w:p>
    <w:p w14:paraId="196E082F" w14:textId="7BAF4ECF" w:rsidR="00524013" w:rsidRPr="009D3132" w:rsidRDefault="009D3132" w:rsidP="00524013">
      <w:pPr>
        <w:rPr>
          <w:sz w:val="20"/>
          <w:szCs w:val="20"/>
        </w:rPr>
      </w:pPr>
      <w:r w:rsidRPr="009D3132">
        <w:rPr>
          <w:sz w:val="20"/>
          <w:szCs w:val="20"/>
        </w:rPr>
        <w:t>As a result of the extensive consultation that</w:t>
      </w:r>
      <w:r w:rsidR="003D6194">
        <w:rPr>
          <w:sz w:val="20"/>
          <w:szCs w:val="20"/>
        </w:rPr>
        <w:t xml:space="preserve"> ha</w:t>
      </w:r>
      <w:r w:rsidRPr="009D3132">
        <w:rPr>
          <w:sz w:val="20"/>
          <w:szCs w:val="20"/>
        </w:rPr>
        <w:t>s been conducted to prepare the pre-submission draft plan, we are well placed to ensure that all sections of the community are given the opportunity to comment.  The consultation will rely on the positive working relationships that the Forum has built with key stakeholders and groups, which will help to make the neighbourhood plan representative when it is submitted for independent examination.</w:t>
      </w:r>
    </w:p>
    <w:p w14:paraId="37F89F3C" w14:textId="77777777" w:rsidR="006D4C74" w:rsidRDefault="006D4C74" w:rsidP="00A774B5"/>
    <w:p w14:paraId="73CBC6C1" w14:textId="77777777" w:rsidR="00A774B5" w:rsidRPr="00A774B5" w:rsidRDefault="00A774B5" w:rsidP="00A774B5"/>
    <w:p w14:paraId="114B3770" w14:textId="77777777" w:rsidR="002B2A33" w:rsidRDefault="002B2A33">
      <w:pPr>
        <w:rPr>
          <w:rFonts w:asciiTheme="majorHAnsi" w:eastAsiaTheme="majorEastAsia" w:hAnsiTheme="majorHAnsi" w:cstheme="majorBidi"/>
          <w:color w:val="1F3763" w:themeColor="accent1" w:themeShade="7F"/>
          <w:sz w:val="24"/>
          <w:szCs w:val="24"/>
        </w:rPr>
      </w:pPr>
      <w:r>
        <w:br w:type="page"/>
      </w:r>
    </w:p>
    <w:p w14:paraId="6B94C2E6" w14:textId="3A9F6DFC" w:rsidR="00A774B5" w:rsidRPr="002B2A33" w:rsidRDefault="009D3132" w:rsidP="009D3132">
      <w:pPr>
        <w:pStyle w:val="Heading3"/>
        <w:rPr>
          <w:b/>
          <w:bCs/>
        </w:rPr>
      </w:pPr>
      <w:r w:rsidRPr="002B2A33">
        <w:rPr>
          <w:b/>
          <w:bCs/>
        </w:rPr>
        <w:lastRenderedPageBreak/>
        <w:t xml:space="preserve">3 </w:t>
      </w:r>
      <w:r w:rsidR="00A774B5" w:rsidRPr="002B2A33">
        <w:rPr>
          <w:b/>
          <w:bCs/>
        </w:rPr>
        <w:t xml:space="preserve">Planning Guidance </w:t>
      </w:r>
    </w:p>
    <w:p w14:paraId="4505DFA0" w14:textId="7ED07A58" w:rsidR="00A774B5" w:rsidRPr="009D3132" w:rsidRDefault="00A774B5" w:rsidP="00A774B5">
      <w:pPr>
        <w:rPr>
          <w:sz w:val="20"/>
          <w:szCs w:val="20"/>
        </w:rPr>
      </w:pPr>
      <w:r w:rsidRPr="009D3132">
        <w:rPr>
          <w:sz w:val="20"/>
          <w:szCs w:val="20"/>
        </w:rPr>
        <w:t>Regulation 14 of the Neighbourhood Planning (General) Regulations 2012 set</w:t>
      </w:r>
      <w:r w:rsidR="00DC4E0F">
        <w:rPr>
          <w:sz w:val="20"/>
          <w:szCs w:val="20"/>
        </w:rPr>
        <w:t>s</w:t>
      </w:r>
      <w:r w:rsidRPr="009D3132">
        <w:rPr>
          <w:sz w:val="20"/>
          <w:szCs w:val="20"/>
        </w:rPr>
        <w:t xml:space="preserve"> out the process by which pre-submission consultation must be carried out. The requirements of the regulations must be met for the neighbourhood plan to be successful at examination and proceed to referendum. </w:t>
      </w:r>
    </w:p>
    <w:p w14:paraId="0D60D086" w14:textId="77777777" w:rsidR="00A774B5" w:rsidRPr="009D3132" w:rsidRDefault="00A774B5" w:rsidP="00A774B5">
      <w:pPr>
        <w:rPr>
          <w:sz w:val="20"/>
          <w:szCs w:val="20"/>
        </w:rPr>
      </w:pPr>
      <w:r w:rsidRPr="009D3132">
        <w:rPr>
          <w:sz w:val="20"/>
          <w:szCs w:val="20"/>
        </w:rPr>
        <w:t>The requirements are as follows:</w:t>
      </w:r>
    </w:p>
    <w:p w14:paraId="562C5E86" w14:textId="3A66031A" w:rsidR="00A774B5" w:rsidRPr="009D3132" w:rsidRDefault="00A774B5" w:rsidP="00A774B5">
      <w:pPr>
        <w:rPr>
          <w:sz w:val="20"/>
          <w:szCs w:val="20"/>
        </w:rPr>
      </w:pPr>
      <w:r w:rsidRPr="009D3132">
        <w:rPr>
          <w:sz w:val="20"/>
          <w:szCs w:val="20"/>
        </w:rPr>
        <w:t>Before submitting a plan proposal to the local planning authority, a qualifying body must—</w:t>
      </w:r>
    </w:p>
    <w:p w14:paraId="7F331D35" w14:textId="145D10F0" w:rsidR="00A774B5" w:rsidRPr="009D3132" w:rsidRDefault="00A774B5" w:rsidP="009D3132">
      <w:pPr>
        <w:pStyle w:val="ListParagraph"/>
        <w:numPr>
          <w:ilvl w:val="0"/>
          <w:numId w:val="2"/>
        </w:numPr>
        <w:rPr>
          <w:sz w:val="20"/>
          <w:szCs w:val="20"/>
        </w:rPr>
      </w:pPr>
      <w:r w:rsidRPr="009D3132">
        <w:rPr>
          <w:sz w:val="20"/>
          <w:szCs w:val="20"/>
        </w:rPr>
        <w:t xml:space="preserve">publicise, in a manner that is likely to bring it to the attention of people who live, </w:t>
      </w:r>
      <w:proofErr w:type="gramStart"/>
      <w:r w:rsidRPr="009D3132">
        <w:rPr>
          <w:sz w:val="20"/>
          <w:szCs w:val="20"/>
        </w:rPr>
        <w:t>work</w:t>
      </w:r>
      <w:proofErr w:type="gramEnd"/>
      <w:r w:rsidRPr="009D3132">
        <w:rPr>
          <w:sz w:val="20"/>
          <w:szCs w:val="20"/>
        </w:rPr>
        <w:t xml:space="preserve"> or carry on business in the neighbourhood area—</w:t>
      </w:r>
    </w:p>
    <w:p w14:paraId="66F474FC" w14:textId="5C1612EB" w:rsidR="00A774B5" w:rsidRPr="009D3132" w:rsidRDefault="00A774B5" w:rsidP="009D3132">
      <w:pPr>
        <w:pStyle w:val="ListParagraph"/>
        <w:numPr>
          <w:ilvl w:val="1"/>
          <w:numId w:val="3"/>
        </w:numPr>
        <w:rPr>
          <w:sz w:val="20"/>
          <w:szCs w:val="20"/>
        </w:rPr>
      </w:pPr>
      <w:r w:rsidRPr="009D3132">
        <w:rPr>
          <w:sz w:val="20"/>
          <w:szCs w:val="20"/>
        </w:rPr>
        <w:t xml:space="preserve">details of the proposals for a neighbourhood development </w:t>
      </w:r>
      <w:proofErr w:type="gramStart"/>
      <w:r w:rsidRPr="009D3132">
        <w:rPr>
          <w:sz w:val="20"/>
          <w:szCs w:val="20"/>
        </w:rPr>
        <w:t>plan;</w:t>
      </w:r>
      <w:proofErr w:type="gramEnd"/>
    </w:p>
    <w:p w14:paraId="4B38D5C4" w14:textId="5B8808D1" w:rsidR="00A774B5" w:rsidRPr="009D3132" w:rsidRDefault="00A774B5" w:rsidP="009D3132">
      <w:pPr>
        <w:pStyle w:val="ListParagraph"/>
        <w:numPr>
          <w:ilvl w:val="1"/>
          <w:numId w:val="3"/>
        </w:numPr>
        <w:rPr>
          <w:sz w:val="20"/>
          <w:szCs w:val="20"/>
        </w:rPr>
      </w:pPr>
      <w:r w:rsidRPr="009D3132">
        <w:rPr>
          <w:sz w:val="20"/>
          <w:szCs w:val="20"/>
        </w:rPr>
        <w:t xml:space="preserve">details of where and when the proposals for a neighbourhood development plan may be </w:t>
      </w:r>
      <w:proofErr w:type="gramStart"/>
      <w:r w:rsidRPr="009D3132">
        <w:rPr>
          <w:sz w:val="20"/>
          <w:szCs w:val="20"/>
        </w:rPr>
        <w:t>inspected;</w:t>
      </w:r>
      <w:proofErr w:type="gramEnd"/>
    </w:p>
    <w:p w14:paraId="5E6DA175" w14:textId="6B70F479" w:rsidR="00A774B5" w:rsidRPr="009D3132" w:rsidRDefault="00A774B5" w:rsidP="009D3132">
      <w:pPr>
        <w:pStyle w:val="ListParagraph"/>
        <w:numPr>
          <w:ilvl w:val="1"/>
          <w:numId w:val="3"/>
        </w:numPr>
        <w:rPr>
          <w:sz w:val="20"/>
          <w:szCs w:val="20"/>
        </w:rPr>
      </w:pPr>
      <w:r w:rsidRPr="009D3132">
        <w:rPr>
          <w:sz w:val="20"/>
          <w:szCs w:val="20"/>
        </w:rPr>
        <w:t>details of how to make representations; and</w:t>
      </w:r>
    </w:p>
    <w:p w14:paraId="2ED7FCDE" w14:textId="135CD0F9" w:rsidR="00A774B5" w:rsidRPr="009D3132" w:rsidRDefault="00A774B5" w:rsidP="009D3132">
      <w:pPr>
        <w:pStyle w:val="ListParagraph"/>
        <w:numPr>
          <w:ilvl w:val="1"/>
          <w:numId w:val="3"/>
        </w:numPr>
        <w:rPr>
          <w:sz w:val="20"/>
          <w:szCs w:val="20"/>
        </w:rPr>
      </w:pPr>
      <w:r w:rsidRPr="009D3132">
        <w:rPr>
          <w:sz w:val="20"/>
          <w:szCs w:val="20"/>
        </w:rPr>
        <w:t xml:space="preserve">the date by which those representations must be received, being not less than </w:t>
      </w:r>
      <w:r w:rsidR="00DC4E0F">
        <w:rPr>
          <w:sz w:val="20"/>
          <w:szCs w:val="20"/>
        </w:rPr>
        <w:t>6</w:t>
      </w:r>
      <w:r w:rsidRPr="009D3132">
        <w:rPr>
          <w:sz w:val="20"/>
          <w:szCs w:val="20"/>
        </w:rPr>
        <w:t xml:space="preserve"> weeks from the date on which the draft proposal is first </w:t>
      </w:r>
      <w:proofErr w:type="gramStart"/>
      <w:r w:rsidRPr="009D3132">
        <w:rPr>
          <w:sz w:val="20"/>
          <w:szCs w:val="20"/>
        </w:rPr>
        <w:t>publicised;</w:t>
      </w:r>
      <w:proofErr w:type="gramEnd"/>
    </w:p>
    <w:p w14:paraId="2F0C91B0" w14:textId="172F352F" w:rsidR="00A774B5" w:rsidRPr="009D3132" w:rsidRDefault="00A774B5" w:rsidP="009D3132">
      <w:pPr>
        <w:pStyle w:val="ListParagraph"/>
        <w:numPr>
          <w:ilvl w:val="0"/>
          <w:numId w:val="2"/>
        </w:numPr>
        <w:rPr>
          <w:sz w:val="20"/>
          <w:szCs w:val="20"/>
        </w:rPr>
      </w:pPr>
      <w:r w:rsidRPr="009D3132">
        <w:rPr>
          <w:sz w:val="20"/>
          <w:szCs w:val="20"/>
        </w:rPr>
        <w:t>consult any consultation body referred to in paragraph 1 of Schedule 1 whose interests the qualifying body considers may be affected by the proposals for a neighbourhood development plan; and</w:t>
      </w:r>
    </w:p>
    <w:p w14:paraId="103DD9E4" w14:textId="53026070" w:rsidR="00A774B5" w:rsidRPr="009D3132" w:rsidRDefault="00A774B5" w:rsidP="009D3132">
      <w:pPr>
        <w:pStyle w:val="ListParagraph"/>
        <w:numPr>
          <w:ilvl w:val="0"/>
          <w:numId w:val="2"/>
        </w:numPr>
        <w:rPr>
          <w:sz w:val="20"/>
          <w:szCs w:val="20"/>
        </w:rPr>
      </w:pPr>
      <w:r w:rsidRPr="009D3132">
        <w:rPr>
          <w:sz w:val="20"/>
          <w:szCs w:val="20"/>
        </w:rPr>
        <w:t>send a copy of the proposals for a neighbourhood development plan to the local planning authority.</w:t>
      </w:r>
    </w:p>
    <w:p w14:paraId="2FDCC836" w14:textId="5AD150D0" w:rsidR="00A774B5" w:rsidRPr="009D3132" w:rsidRDefault="00A774B5" w:rsidP="00A774B5">
      <w:pPr>
        <w:rPr>
          <w:sz w:val="20"/>
          <w:szCs w:val="20"/>
        </w:rPr>
      </w:pPr>
      <w:r w:rsidRPr="009D3132">
        <w:rPr>
          <w:sz w:val="20"/>
          <w:szCs w:val="20"/>
        </w:rPr>
        <w:t>On 13</w:t>
      </w:r>
      <w:r w:rsidR="009D3132" w:rsidRPr="009D3132">
        <w:rPr>
          <w:sz w:val="20"/>
          <w:szCs w:val="20"/>
        </w:rPr>
        <w:t>th</w:t>
      </w:r>
      <w:r w:rsidRPr="009D3132">
        <w:rPr>
          <w:sz w:val="20"/>
          <w:szCs w:val="20"/>
        </w:rPr>
        <w:t xml:space="preserve"> May 2020, Planning Practice Guidance was updated to clarify the position </w:t>
      </w:r>
      <w:proofErr w:type="gramStart"/>
      <w:r w:rsidRPr="009D3132">
        <w:rPr>
          <w:sz w:val="20"/>
          <w:szCs w:val="20"/>
        </w:rPr>
        <w:t>with regard to</w:t>
      </w:r>
      <w:proofErr w:type="gramEnd"/>
      <w:r w:rsidRPr="009D3132">
        <w:rPr>
          <w:sz w:val="20"/>
          <w:szCs w:val="20"/>
        </w:rPr>
        <w:t xml:space="preserve"> REG 14 during the COVID pandemic. Paragraph 107 (Ref ID: 41-107-20200513) now states:</w:t>
      </w:r>
    </w:p>
    <w:p w14:paraId="43F984ED" w14:textId="77777777" w:rsidR="00A774B5" w:rsidRPr="0009430E" w:rsidRDefault="00A774B5" w:rsidP="00A774B5">
      <w:pPr>
        <w:rPr>
          <w:i/>
          <w:iCs/>
          <w:sz w:val="20"/>
          <w:szCs w:val="20"/>
        </w:rPr>
      </w:pPr>
      <w:r w:rsidRPr="0009430E">
        <w:rPr>
          <w:i/>
          <w:iCs/>
          <w:sz w:val="20"/>
          <w:szCs w:val="20"/>
        </w:rPr>
        <w:t>Public consultation: The Neighbourhood Planning (General) Regulations 2012 require neighbourhood planning groups and local planning authorities to undertake publicity in a manner that is likely to bring it to the attention of people who live, work or carry on business in the neighbourhood area at particular stages of the process. It is not mandatory that engagement is undertaken using face-to-face methods. However, to demonstrate that all groups in the community have been sufficiently engaged, such as with those without internet access, more targeted methods may be needed including by telephone or in writing. Local planning authorities may be able to advise neighbourhood planning groups on suitable methods and how to reach certain groups in the community.</w:t>
      </w:r>
    </w:p>
    <w:p w14:paraId="3B0714B2" w14:textId="77777777" w:rsidR="00A774B5" w:rsidRPr="009D3132" w:rsidRDefault="00A774B5" w:rsidP="00A774B5">
      <w:pPr>
        <w:rPr>
          <w:sz w:val="20"/>
          <w:szCs w:val="20"/>
        </w:rPr>
      </w:pPr>
      <w:r w:rsidRPr="009D3132">
        <w:rPr>
          <w:sz w:val="20"/>
          <w:szCs w:val="20"/>
        </w:rPr>
        <w:t>There are also requirements in the Neighbourhood Planning (General) Regulations 2012 that require at some stages of the process for neighbourhood planning groups and local planning authorities to publicise the neighbourhood planning proposal and publish details of where and when documents can be inspected. It is not mandatory for copies of documents to be made available at a physical location. They may be held available online. Local planning authorities may be able to advise neighbourhood planning groups on suitable methods that will provide communities with access to physical copies of documents.</w:t>
      </w:r>
    </w:p>
    <w:p w14:paraId="19B1CB54" w14:textId="77777777" w:rsidR="00A774B5" w:rsidRPr="009D3132" w:rsidRDefault="00A774B5" w:rsidP="00A774B5">
      <w:pPr>
        <w:rPr>
          <w:sz w:val="20"/>
          <w:szCs w:val="20"/>
        </w:rPr>
      </w:pPr>
      <w:r w:rsidRPr="009D3132">
        <w:rPr>
          <w:sz w:val="20"/>
          <w:szCs w:val="20"/>
        </w:rPr>
        <w:t xml:space="preserve">The changes to Planning Practice Guidance make it clear that conducting the pre-submission consultation is possible, indeed encouraged, and that regulatory requirements can be met without having physical copies of the plan available in public locations. </w:t>
      </w:r>
    </w:p>
    <w:p w14:paraId="54D2271D" w14:textId="77777777" w:rsidR="00A774B5" w:rsidRPr="009D3132" w:rsidRDefault="00A774B5" w:rsidP="00A774B5">
      <w:pPr>
        <w:rPr>
          <w:sz w:val="20"/>
          <w:szCs w:val="20"/>
        </w:rPr>
      </w:pPr>
      <w:r w:rsidRPr="009D3132">
        <w:rPr>
          <w:sz w:val="20"/>
          <w:szCs w:val="20"/>
        </w:rPr>
        <w:t xml:space="preserve">This engagement strategy will set out how we intend to conduct the pre-submission consultation in line with PPG, which should give confidence to Leeds City Council and the independent examiner once the neighbourhood plan has been submitted for independent examination. The measures set out below are proportionate to the neighbourhood area and reflect the different groups in Garforth and the overall aims and objectives of the consultation. </w:t>
      </w:r>
    </w:p>
    <w:p w14:paraId="357A1DDC" w14:textId="77777777" w:rsidR="002B2A33" w:rsidRDefault="002B2A33">
      <w:pPr>
        <w:rPr>
          <w:rFonts w:asciiTheme="majorHAnsi" w:eastAsiaTheme="majorEastAsia" w:hAnsiTheme="majorHAnsi" w:cstheme="majorBidi"/>
          <w:color w:val="1F3763" w:themeColor="accent1" w:themeShade="7F"/>
          <w:sz w:val="24"/>
          <w:szCs w:val="24"/>
        </w:rPr>
      </w:pPr>
      <w:r>
        <w:br w:type="page"/>
      </w:r>
    </w:p>
    <w:p w14:paraId="1D3355F5" w14:textId="2BD56B17" w:rsidR="00A774B5" w:rsidRPr="002B2A33" w:rsidRDefault="006D50D4" w:rsidP="006D50D4">
      <w:pPr>
        <w:pStyle w:val="Heading3"/>
        <w:rPr>
          <w:b/>
          <w:bCs/>
        </w:rPr>
      </w:pPr>
      <w:r w:rsidRPr="002B2A33">
        <w:rPr>
          <w:b/>
          <w:bCs/>
        </w:rPr>
        <w:lastRenderedPageBreak/>
        <w:t xml:space="preserve">4. </w:t>
      </w:r>
      <w:r w:rsidR="00A774B5" w:rsidRPr="002B2A33">
        <w:rPr>
          <w:b/>
          <w:bCs/>
        </w:rPr>
        <w:t>Rationale for methodology</w:t>
      </w:r>
    </w:p>
    <w:p w14:paraId="55756A59" w14:textId="77777777" w:rsidR="00A774B5" w:rsidRPr="009D3132" w:rsidRDefault="00A774B5" w:rsidP="00A774B5">
      <w:pPr>
        <w:rPr>
          <w:sz w:val="20"/>
          <w:szCs w:val="20"/>
        </w:rPr>
      </w:pPr>
      <w:r w:rsidRPr="009D3132">
        <w:rPr>
          <w:sz w:val="20"/>
          <w:szCs w:val="20"/>
        </w:rPr>
        <w:t>Reflecting on the PPG update, the following sections will set out how the Forum intends to approach the pre-submission consultation.</w:t>
      </w:r>
    </w:p>
    <w:p w14:paraId="147DCA13" w14:textId="5C692481" w:rsidR="00A774B5" w:rsidRPr="009D3132" w:rsidRDefault="00A774B5" w:rsidP="006D50D4">
      <w:pPr>
        <w:pStyle w:val="Heading4"/>
      </w:pPr>
      <w:r w:rsidRPr="009D3132">
        <w:t>a.</w:t>
      </w:r>
      <w:r w:rsidR="00DC4E0F">
        <w:t xml:space="preserve"> </w:t>
      </w:r>
      <w:r w:rsidRPr="009D3132">
        <w:t>Opportunities</w:t>
      </w:r>
    </w:p>
    <w:p w14:paraId="38BE0A67" w14:textId="77777777" w:rsidR="00A774B5" w:rsidRPr="009D3132" w:rsidRDefault="00A774B5" w:rsidP="00A774B5">
      <w:pPr>
        <w:rPr>
          <w:sz w:val="20"/>
          <w:szCs w:val="20"/>
        </w:rPr>
      </w:pPr>
      <w:r w:rsidRPr="009D3132">
        <w:rPr>
          <w:sz w:val="20"/>
          <w:szCs w:val="20"/>
        </w:rPr>
        <w:t xml:space="preserve">There are </w:t>
      </w:r>
      <w:proofErr w:type="gramStart"/>
      <w:r w:rsidRPr="009D3132">
        <w:rPr>
          <w:sz w:val="20"/>
          <w:szCs w:val="20"/>
        </w:rPr>
        <w:t>a number of</w:t>
      </w:r>
      <w:proofErr w:type="gramEnd"/>
      <w:r w:rsidRPr="009D3132">
        <w:rPr>
          <w:sz w:val="20"/>
          <w:szCs w:val="20"/>
        </w:rPr>
        <w:t xml:space="preserve"> opportunities for us to utilise the relationships built up during previous consultations and with informal and formal networks in Garforth. </w:t>
      </w:r>
    </w:p>
    <w:p w14:paraId="76300724" w14:textId="2EFBC290" w:rsidR="00A774B5" w:rsidRPr="006D50D4" w:rsidRDefault="00A774B5" w:rsidP="00107B5B">
      <w:pPr>
        <w:pStyle w:val="ListParagraph"/>
        <w:numPr>
          <w:ilvl w:val="0"/>
          <w:numId w:val="12"/>
        </w:numPr>
        <w:rPr>
          <w:sz w:val="20"/>
          <w:szCs w:val="20"/>
        </w:rPr>
      </w:pPr>
      <w:r w:rsidRPr="006D50D4">
        <w:rPr>
          <w:sz w:val="20"/>
          <w:szCs w:val="20"/>
        </w:rPr>
        <w:t>Targeting</w:t>
      </w:r>
      <w:r w:rsidR="00DC4E0F">
        <w:rPr>
          <w:sz w:val="20"/>
          <w:szCs w:val="20"/>
        </w:rPr>
        <w:t xml:space="preserve"> - </w:t>
      </w:r>
      <w:r w:rsidRPr="006D50D4">
        <w:rPr>
          <w:sz w:val="20"/>
          <w:szCs w:val="20"/>
        </w:rPr>
        <w:t xml:space="preserve">Targeting of key groups and networks will take place in Garforth as part of the consultation. </w:t>
      </w:r>
    </w:p>
    <w:p w14:paraId="21EA76D7" w14:textId="6D242157" w:rsidR="00A774B5" w:rsidRPr="00107B5B" w:rsidRDefault="00A774B5" w:rsidP="00107B5B">
      <w:pPr>
        <w:pStyle w:val="ListParagraph"/>
        <w:numPr>
          <w:ilvl w:val="0"/>
          <w:numId w:val="12"/>
        </w:numPr>
        <w:rPr>
          <w:sz w:val="20"/>
          <w:szCs w:val="20"/>
        </w:rPr>
      </w:pPr>
      <w:r w:rsidRPr="00107B5B">
        <w:rPr>
          <w:sz w:val="20"/>
          <w:szCs w:val="20"/>
        </w:rPr>
        <w:t>Online consultation</w:t>
      </w:r>
      <w:r w:rsidR="006D50D4" w:rsidRPr="00107B5B">
        <w:rPr>
          <w:sz w:val="20"/>
          <w:szCs w:val="20"/>
        </w:rPr>
        <w:t xml:space="preserve"> - </w:t>
      </w:r>
      <w:r w:rsidRPr="00107B5B">
        <w:rPr>
          <w:sz w:val="20"/>
          <w:szCs w:val="20"/>
        </w:rPr>
        <w:t>It is expected that the pre-submission consultation will be based mainly online, whilst not excluding those without internet access, those with limited internet accessibility or those that are</w:t>
      </w:r>
      <w:r w:rsidR="00DC4E0F">
        <w:rPr>
          <w:sz w:val="20"/>
          <w:szCs w:val="20"/>
        </w:rPr>
        <w:t xml:space="preserve"> </w:t>
      </w:r>
      <w:r w:rsidRPr="00107B5B">
        <w:rPr>
          <w:sz w:val="20"/>
          <w:szCs w:val="20"/>
        </w:rPr>
        <w:t>n</w:t>
      </w:r>
      <w:r w:rsidR="00DC4E0F">
        <w:rPr>
          <w:sz w:val="20"/>
          <w:szCs w:val="20"/>
        </w:rPr>
        <w:t>o</w:t>
      </w:r>
      <w:r w:rsidRPr="00107B5B">
        <w:rPr>
          <w:sz w:val="20"/>
          <w:szCs w:val="20"/>
        </w:rPr>
        <w:t xml:space="preserve">t used to working and commenting online. </w:t>
      </w:r>
      <w:r w:rsidR="00DC4E0F">
        <w:rPr>
          <w:sz w:val="20"/>
          <w:szCs w:val="20"/>
        </w:rPr>
        <w:t>In addition to our own sites t</w:t>
      </w:r>
      <w:r w:rsidRPr="00107B5B">
        <w:rPr>
          <w:sz w:val="20"/>
          <w:szCs w:val="20"/>
        </w:rPr>
        <w:t xml:space="preserve">here </w:t>
      </w:r>
      <w:r w:rsidR="00DC4E0F">
        <w:rPr>
          <w:sz w:val="20"/>
          <w:szCs w:val="20"/>
        </w:rPr>
        <w:t>are</w:t>
      </w:r>
      <w:r w:rsidRPr="00107B5B">
        <w:rPr>
          <w:sz w:val="20"/>
          <w:szCs w:val="20"/>
        </w:rPr>
        <w:t xml:space="preserve"> </w:t>
      </w:r>
      <w:proofErr w:type="gramStart"/>
      <w:r w:rsidRPr="00107B5B">
        <w:rPr>
          <w:sz w:val="20"/>
          <w:szCs w:val="20"/>
        </w:rPr>
        <w:t>a number of</w:t>
      </w:r>
      <w:proofErr w:type="gramEnd"/>
      <w:r w:rsidRPr="00107B5B">
        <w:rPr>
          <w:sz w:val="20"/>
          <w:szCs w:val="20"/>
        </w:rPr>
        <w:t xml:space="preserve"> social media pages, websites, and mailing lists in Garforth that can be used to promote the plan and encourage responses to the consultation.</w:t>
      </w:r>
    </w:p>
    <w:p w14:paraId="3ADDE994" w14:textId="41556DFB" w:rsidR="00A774B5" w:rsidRPr="009D3132" w:rsidRDefault="00A774B5" w:rsidP="006D50D4">
      <w:pPr>
        <w:pStyle w:val="Heading4"/>
      </w:pPr>
      <w:r w:rsidRPr="009D3132">
        <w:t>b.</w:t>
      </w:r>
      <w:r w:rsidR="006D50D4">
        <w:t xml:space="preserve"> </w:t>
      </w:r>
      <w:r w:rsidRPr="009D3132">
        <w:t>Constraints</w:t>
      </w:r>
    </w:p>
    <w:p w14:paraId="0A68732E" w14:textId="77BA8A52" w:rsidR="00A774B5" w:rsidRPr="00107B5B" w:rsidRDefault="00A774B5" w:rsidP="00107B5B">
      <w:pPr>
        <w:pStyle w:val="ListParagraph"/>
        <w:numPr>
          <w:ilvl w:val="0"/>
          <w:numId w:val="13"/>
        </w:numPr>
        <w:rPr>
          <w:sz w:val="20"/>
          <w:szCs w:val="20"/>
        </w:rPr>
      </w:pPr>
      <w:r w:rsidRPr="00107B5B">
        <w:rPr>
          <w:sz w:val="20"/>
          <w:szCs w:val="20"/>
        </w:rPr>
        <w:t>Social distancing</w:t>
      </w:r>
      <w:r w:rsidR="006D50D4" w:rsidRPr="00107B5B">
        <w:rPr>
          <w:sz w:val="20"/>
          <w:szCs w:val="20"/>
        </w:rPr>
        <w:t xml:space="preserve"> - </w:t>
      </w:r>
      <w:r w:rsidRPr="00107B5B">
        <w:rPr>
          <w:sz w:val="20"/>
          <w:szCs w:val="20"/>
        </w:rPr>
        <w:t>Social distancing measures and the closure of public buildings mean that</w:t>
      </w:r>
      <w:r w:rsidR="00FB09D8">
        <w:rPr>
          <w:sz w:val="20"/>
          <w:szCs w:val="20"/>
        </w:rPr>
        <w:t xml:space="preserve"> it</w:t>
      </w:r>
      <w:r w:rsidRPr="00107B5B">
        <w:rPr>
          <w:sz w:val="20"/>
          <w:szCs w:val="20"/>
        </w:rPr>
        <w:t xml:space="preserve"> is not possible to host a public meeting or a drop</w:t>
      </w:r>
      <w:r w:rsidR="003B6A9A">
        <w:rPr>
          <w:sz w:val="20"/>
          <w:szCs w:val="20"/>
        </w:rPr>
        <w:t>-</w:t>
      </w:r>
      <w:r w:rsidRPr="00107B5B">
        <w:rPr>
          <w:sz w:val="20"/>
          <w:szCs w:val="20"/>
        </w:rPr>
        <w:t xml:space="preserve">in session (as would normally be the case as part of a consultations). It </w:t>
      </w:r>
      <w:r w:rsidR="00E24E58">
        <w:rPr>
          <w:sz w:val="20"/>
          <w:szCs w:val="20"/>
        </w:rPr>
        <w:t>may</w:t>
      </w:r>
      <w:r w:rsidRPr="00107B5B">
        <w:rPr>
          <w:sz w:val="20"/>
          <w:szCs w:val="20"/>
        </w:rPr>
        <w:t xml:space="preserve"> also not </w:t>
      </w:r>
      <w:r w:rsidR="00DC4E0F">
        <w:rPr>
          <w:sz w:val="20"/>
          <w:szCs w:val="20"/>
        </w:rPr>
        <w:t xml:space="preserve">be </w:t>
      </w:r>
      <w:r w:rsidRPr="00107B5B">
        <w:rPr>
          <w:sz w:val="20"/>
          <w:szCs w:val="20"/>
        </w:rPr>
        <w:t xml:space="preserve">possible during this period to host copies of the plan at the library or another community building as they </w:t>
      </w:r>
      <w:r w:rsidR="00E24E58">
        <w:rPr>
          <w:sz w:val="20"/>
          <w:szCs w:val="20"/>
        </w:rPr>
        <w:t>may</w:t>
      </w:r>
      <w:r w:rsidRPr="00107B5B">
        <w:rPr>
          <w:sz w:val="20"/>
          <w:szCs w:val="20"/>
        </w:rPr>
        <w:t xml:space="preserve"> close. However, we recognise that person-to-person discussion is a valuable part of a consultation process, and will seek to provide alternative solution</w:t>
      </w:r>
      <w:r w:rsidR="00FB09D8">
        <w:rPr>
          <w:sz w:val="20"/>
          <w:szCs w:val="20"/>
        </w:rPr>
        <w:t>s</w:t>
      </w:r>
      <w:r w:rsidRPr="00107B5B">
        <w:rPr>
          <w:sz w:val="20"/>
          <w:szCs w:val="20"/>
        </w:rPr>
        <w:t xml:space="preserve">, for example the opportunity to discuss the plan with a member of the steering group by phone or video call. </w:t>
      </w:r>
    </w:p>
    <w:p w14:paraId="6EE80EE7" w14:textId="544DA9DA" w:rsidR="00A774B5" w:rsidRDefault="00A774B5" w:rsidP="00107B5B">
      <w:pPr>
        <w:pStyle w:val="ListParagraph"/>
        <w:numPr>
          <w:ilvl w:val="0"/>
          <w:numId w:val="13"/>
        </w:numPr>
        <w:rPr>
          <w:sz w:val="20"/>
          <w:szCs w:val="20"/>
        </w:rPr>
      </w:pPr>
      <w:r w:rsidRPr="00107B5B">
        <w:rPr>
          <w:sz w:val="20"/>
          <w:szCs w:val="20"/>
        </w:rPr>
        <w:t>Internet accessibility</w:t>
      </w:r>
      <w:r w:rsidR="006D50D4" w:rsidRPr="00107B5B">
        <w:rPr>
          <w:sz w:val="20"/>
          <w:szCs w:val="20"/>
        </w:rPr>
        <w:t xml:space="preserve"> - </w:t>
      </w:r>
      <w:r w:rsidRPr="00107B5B">
        <w:rPr>
          <w:sz w:val="20"/>
          <w:szCs w:val="20"/>
        </w:rPr>
        <w:t xml:space="preserve">People who are not able to access the internet or who are not confident in making comments online will still have an opportunity to read the plan and </w:t>
      </w:r>
      <w:proofErr w:type="gramStart"/>
      <w:r w:rsidRPr="00107B5B">
        <w:rPr>
          <w:sz w:val="20"/>
          <w:szCs w:val="20"/>
        </w:rPr>
        <w:t>make a contribution</w:t>
      </w:r>
      <w:proofErr w:type="gramEnd"/>
      <w:r w:rsidRPr="00107B5B">
        <w:rPr>
          <w:sz w:val="20"/>
          <w:szCs w:val="20"/>
        </w:rPr>
        <w:t xml:space="preserve"> to the consultation. We will ensure that no groups are excluded from the consultation process by leafleting every household and placing posters up in the neighbourhood area. We will also contact representatives from key groups in the community which represent the views of people who are more likely not to have access to the internet, for example the local Neighbourhood </w:t>
      </w:r>
      <w:r w:rsidR="003B6A9A">
        <w:rPr>
          <w:sz w:val="20"/>
          <w:szCs w:val="20"/>
        </w:rPr>
        <w:t>Elders Team</w:t>
      </w:r>
      <w:r w:rsidRPr="00107B5B">
        <w:rPr>
          <w:sz w:val="20"/>
          <w:szCs w:val="20"/>
        </w:rPr>
        <w:t>.</w:t>
      </w:r>
    </w:p>
    <w:p w14:paraId="579098FF" w14:textId="06D6EFD1" w:rsidR="00A774B5" w:rsidRPr="002B2A33" w:rsidRDefault="006D50D4" w:rsidP="006D50D4">
      <w:pPr>
        <w:pStyle w:val="Heading3"/>
        <w:rPr>
          <w:b/>
          <w:bCs/>
        </w:rPr>
      </w:pPr>
      <w:r w:rsidRPr="002B2A33">
        <w:rPr>
          <w:b/>
          <w:bCs/>
        </w:rPr>
        <w:t>5</w:t>
      </w:r>
      <w:r w:rsidR="00A774B5" w:rsidRPr="002B2A33">
        <w:rPr>
          <w:b/>
          <w:bCs/>
        </w:rPr>
        <w:t>.</w:t>
      </w:r>
      <w:r w:rsidRPr="002B2A33">
        <w:rPr>
          <w:b/>
          <w:bCs/>
        </w:rPr>
        <w:t xml:space="preserve"> </w:t>
      </w:r>
      <w:r w:rsidR="00A774B5" w:rsidRPr="002B2A33">
        <w:rPr>
          <w:b/>
          <w:bCs/>
        </w:rPr>
        <w:t>Stakeholder Groups</w:t>
      </w:r>
    </w:p>
    <w:p w14:paraId="614A49D3" w14:textId="77777777" w:rsidR="00A774B5" w:rsidRPr="009D3132" w:rsidRDefault="00A774B5" w:rsidP="00A774B5">
      <w:pPr>
        <w:rPr>
          <w:sz w:val="20"/>
          <w:szCs w:val="20"/>
        </w:rPr>
      </w:pPr>
      <w:r w:rsidRPr="009D3132">
        <w:rPr>
          <w:sz w:val="20"/>
          <w:szCs w:val="20"/>
        </w:rPr>
        <w:t>The following key stakeholder groups have been identified based on local knowledge and previous consultation experience:</w:t>
      </w:r>
    </w:p>
    <w:p w14:paraId="79FEFFA9" w14:textId="289C25F7" w:rsidR="00A774B5" w:rsidRDefault="00A774B5" w:rsidP="00107B5B">
      <w:pPr>
        <w:pStyle w:val="ListParagraph"/>
        <w:numPr>
          <w:ilvl w:val="0"/>
          <w:numId w:val="15"/>
        </w:numPr>
        <w:rPr>
          <w:sz w:val="20"/>
          <w:szCs w:val="20"/>
        </w:rPr>
      </w:pPr>
      <w:r w:rsidRPr="006D50D4">
        <w:rPr>
          <w:sz w:val="20"/>
          <w:szCs w:val="20"/>
        </w:rPr>
        <w:t>Residents</w:t>
      </w:r>
      <w:r w:rsidR="00107B5B">
        <w:rPr>
          <w:sz w:val="20"/>
          <w:szCs w:val="20"/>
        </w:rPr>
        <w:t xml:space="preserve">: </w:t>
      </w:r>
      <w:r w:rsidRPr="006D50D4">
        <w:rPr>
          <w:sz w:val="20"/>
          <w:szCs w:val="20"/>
        </w:rPr>
        <w:t xml:space="preserve"> All households will be leafleted about the consultation. </w:t>
      </w:r>
    </w:p>
    <w:p w14:paraId="096940DC" w14:textId="09FD861A" w:rsidR="00107B5B" w:rsidRPr="006D50D4" w:rsidRDefault="00107B5B" w:rsidP="00107B5B">
      <w:pPr>
        <w:pStyle w:val="ListParagraph"/>
        <w:numPr>
          <w:ilvl w:val="0"/>
          <w:numId w:val="15"/>
        </w:numPr>
        <w:rPr>
          <w:sz w:val="20"/>
          <w:szCs w:val="20"/>
        </w:rPr>
      </w:pPr>
      <w:r>
        <w:rPr>
          <w:sz w:val="20"/>
          <w:szCs w:val="20"/>
        </w:rPr>
        <w:t>GNPF members: All members will be contacted, either by email or telephone about the consultation</w:t>
      </w:r>
    </w:p>
    <w:p w14:paraId="46A2F8B2" w14:textId="0D44CCD2" w:rsidR="00A774B5" w:rsidRPr="006D50D4" w:rsidRDefault="00A774B5" w:rsidP="00107B5B">
      <w:pPr>
        <w:pStyle w:val="ListParagraph"/>
        <w:numPr>
          <w:ilvl w:val="0"/>
          <w:numId w:val="15"/>
        </w:numPr>
        <w:rPr>
          <w:sz w:val="20"/>
          <w:szCs w:val="20"/>
        </w:rPr>
      </w:pPr>
      <w:r w:rsidRPr="006D50D4">
        <w:rPr>
          <w:sz w:val="20"/>
          <w:szCs w:val="20"/>
        </w:rPr>
        <w:t>Local businesses:  we have list</w:t>
      </w:r>
      <w:r w:rsidR="00107B5B">
        <w:rPr>
          <w:sz w:val="20"/>
          <w:szCs w:val="20"/>
        </w:rPr>
        <w:t>s</w:t>
      </w:r>
      <w:r w:rsidRPr="006D50D4">
        <w:rPr>
          <w:sz w:val="20"/>
          <w:szCs w:val="20"/>
        </w:rPr>
        <w:t xml:space="preserve"> of </w:t>
      </w:r>
      <w:r w:rsidR="00107B5B">
        <w:rPr>
          <w:sz w:val="20"/>
          <w:szCs w:val="20"/>
        </w:rPr>
        <w:t xml:space="preserve">retail and industrial </w:t>
      </w:r>
      <w:r w:rsidRPr="006D50D4">
        <w:rPr>
          <w:sz w:val="20"/>
          <w:szCs w:val="20"/>
        </w:rPr>
        <w:t>businesses and they will be leafletted and contacted directly by email (where possible).</w:t>
      </w:r>
    </w:p>
    <w:p w14:paraId="752B99B4" w14:textId="7B741C5A" w:rsidR="00A774B5" w:rsidRPr="006D50D4" w:rsidRDefault="00A774B5" w:rsidP="00107B5B">
      <w:pPr>
        <w:pStyle w:val="ListParagraph"/>
        <w:numPr>
          <w:ilvl w:val="0"/>
          <w:numId w:val="15"/>
        </w:numPr>
        <w:rPr>
          <w:sz w:val="20"/>
          <w:szCs w:val="20"/>
        </w:rPr>
      </w:pPr>
      <w:r w:rsidRPr="006D50D4">
        <w:rPr>
          <w:sz w:val="20"/>
          <w:szCs w:val="20"/>
        </w:rPr>
        <w:t xml:space="preserve">Places of worship: they will be contacted directly about the consultation and asked to circulate material amongst their networks </w:t>
      </w:r>
    </w:p>
    <w:p w14:paraId="24B494D0" w14:textId="3070A9F3" w:rsidR="00A774B5" w:rsidRPr="006D50D4" w:rsidRDefault="00A774B5" w:rsidP="00107B5B">
      <w:pPr>
        <w:pStyle w:val="ListParagraph"/>
        <w:numPr>
          <w:ilvl w:val="0"/>
          <w:numId w:val="15"/>
        </w:numPr>
        <w:rPr>
          <w:sz w:val="20"/>
          <w:szCs w:val="20"/>
        </w:rPr>
      </w:pPr>
      <w:r w:rsidRPr="006D50D4">
        <w:rPr>
          <w:sz w:val="20"/>
          <w:szCs w:val="20"/>
        </w:rPr>
        <w:t xml:space="preserve">Schools and nurseries: </w:t>
      </w:r>
    </w:p>
    <w:p w14:paraId="3EBDC44F" w14:textId="6D348F7D" w:rsidR="00A774B5" w:rsidRPr="006D50D4" w:rsidRDefault="00A774B5" w:rsidP="00107B5B">
      <w:pPr>
        <w:pStyle w:val="ListParagraph"/>
        <w:numPr>
          <w:ilvl w:val="0"/>
          <w:numId w:val="15"/>
        </w:numPr>
        <w:rPr>
          <w:sz w:val="20"/>
          <w:szCs w:val="20"/>
        </w:rPr>
      </w:pPr>
      <w:r w:rsidRPr="006D50D4">
        <w:rPr>
          <w:sz w:val="20"/>
          <w:szCs w:val="20"/>
        </w:rPr>
        <w:t xml:space="preserve">Ward Councillors: </w:t>
      </w:r>
      <w:r w:rsidR="00DC4E0F">
        <w:rPr>
          <w:sz w:val="20"/>
          <w:szCs w:val="20"/>
        </w:rPr>
        <w:t xml:space="preserve"> including</w:t>
      </w:r>
      <w:r w:rsidRPr="006D50D4">
        <w:rPr>
          <w:sz w:val="20"/>
          <w:szCs w:val="20"/>
        </w:rPr>
        <w:t xml:space="preserve"> neighbouring Wards </w:t>
      </w:r>
    </w:p>
    <w:p w14:paraId="1120CEE3" w14:textId="4CDBD58B" w:rsidR="00A774B5" w:rsidRPr="006D50D4" w:rsidRDefault="00A774B5" w:rsidP="00107B5B">
      <w:pPr>
        <w:pStyle w:val="ListParagraph"/>
        <w:numPr>
          <w:ilvl w:val="0"/>
          <w:numId w:val="15"/>
        </w:numPr>
        <w:rPr>
          <w:sz w:val="20"/>
          <w:szCs w:val="20"/>
        </w:rPr>
      </w:pPr>
      <w:r w:rsidRPr="006D50D4">
        <w:rPr>
          <w:sz w:val="20"/>
          <w:szCs w:val="20"/>
        </w:rPr>
        <w:t>Neighbouring</w:t>
      </w:r>
      <w:r w:rsidR="00107B5B">
        <w:rPr>
          <w:sz w:val="20"/>
          <w:szCs w:val="20"/>
        </w:rPr>
        <w:t xml:space="preserve"> parishes</w:t>
      </w:r>
      <w:r w:rsidRPr="006D50D4">
        <w:rPr>
          <w:sz w:val="20"/>
          <w:szCs w:val="20"/>
        </w:rPr>
        <w:t xml:space="preserve"> </w:t>
      </w:r>
      <w:r w:rsidR="00107B5B">
        <w:rPr>
          <w:sz w:val="20"/>
          <w:szCs w:val="20"/>
        </w:rPr>
        <w:t>(</w:t>
      </w:r>
      <w:r w:rsidRPr="006D50D4">
        <w:rPr>
          <w:sz w:val="20"/>
          <w:szCs w:val="20"/>
        </w:rPr>
        <w:t>neighbourhood planning areas</w:t>
      </w:r>
      <w:r w:rsidR="00107B5B">
        <w:rPr>
          <w:sz w:val="20"/>
          <w:szCs w:val="20"/>
        </w:rPr>
        <w:t>)</w:t>
      </w:r>
      <w:r w:rsidRPr="006D50D4">
        <w:rPr>
          <w:sz w:val="20"/>
          <w:szCs w:val="20"/>
        </w:rPr>
        <w:t xml:space="preserve">: </w:t>
      </w:r>
    </w:p>
    <w:p w14:paraId="32AD992E" w14:textId="5EC4B636" w:rsidR="00A774B5" w:rsidRDefault="00A774B5" w:rsidP="00107B5B">
      <w:pPr>
        <w:pStyle w:val="ListParagraph"/>
        <w:numPr>
          <w:ilvl w:val="0"/>
          <w:numId w:val="15"/>
        </w:numPr>
        <w:rPr>
          <w:sz w:val="20"/>
          <w:szCs w:val="20"/>
        </w:rPr>
      </w:pPr>
      <w:r w:rsidRPr="006D50D4">
        <w:rPr>
          <w:sz w:val="20"/>
          <w:szCs w:val="20"/>
        </w:rPr>
        <w:t xml:space="preserve">NET– Local Neighbourhood </w:t>
      </w:r>
      <w:r w:rsidR="003B6A9A">
        <w:rPr>
          <w:sz w:val="20"/>
          <w:szCs w:val="20"/>
        </w:rPr>
        <w:t>Elders Team</w:t>
      </w:r>
      <w:r w:rsidRPr="006D50D4">
        <w:rPr>
          <w:sz w:val="20"/>
          <w:szCs w:val="20"/>
        </w:rPr>
        <w:t xml:space="preserve"> for older people</w:t>
      </w:r>
    </w:p>
    <w:p w14:paraId="61607FFC" w14:textId="67601E32" w:rsidR="00107B5B" w:rsidRPr="006D50D4" w:rsidRDefault="00107B5B" w:rsidP="00107B5B">
      <w:pPr>
        <w:pStyle w:val="ListParagraph"/>
        <w:numPr>
          <w:ilvl w:val="0"/>
          <w:numId w:val="15"/>
        </w:numPr>
        <w:rPr>
          <w:sz w:val="20"/>
          <w:szCs w:val="20"/>
        </w:rPr>
      </w:pPr>
      <w:r w:rsidRPr="006D50D4">
        <w:rPr>
          <w:sz w:val="20"/>
          <w:szCs w:val="20"/>
        </w:rPr>
        <w:t>Clubs and Societies</w:t>
      </w:r>
      <w:r>
        <w:rPr>
          <w:sz w:val="20"/>
          <w:szCs w:val="20"/>
        </w:rPr>
        <w:t xml:space="preserve">: we have a list of most </w:t>
      </w:r>
      <w:r w:rsidR="00DC4E0F">
        <w:rPr>
          <w:sz w:val="20"/>
          <w:szCs w:val="20"/>
        </w:rPr>
        <w:t xml:space="preserve">of the </w:t>
      </w:r>
      <w:r>
        <w:rPr>
          <w:sz w:val="20"/>
          <w:szCs w:val="20"/>
        </w:rPr>
        <w:t>clubs and societies in the Garforth area</w:t>
      </w:r>
    </w:p>
    <w:p w14:paraId="48DA54D3" w14:textId="043E0BEA" w:rsidR="00A774B5" w:rsidRPr="006D50D4" w:rsidRDefault="00A774B5" w:rsidP="00107B5B">
      <w:pPr>
        <w:pStyle w:val="ListParagraph"/>
        <w:numPr>
          <w:ilvl w:val="0"/>
          <w:numId w:val="15"/>
        </w:numPr>
        <w:rPr>
          <w:sz w:val="20"/>
          <w:szCs w:val="20"/>
        </w:rPr>
      </w:pPr>
      <w:r w:rsidRPr="006D50D4">
        <w:rPr>
          <w:sz w:val="20"/>
          <w:szCs w:val="20"/>
        </w:rPr>
        <w:t xml:space="preserve">Statutory Consultees: The Forum is required to contact </w:t>
      </w:r>
      <w:proofErr w:type="gramStart"/>
      <w:r w:rsidRPr="006D50D4">
        <w:rPr>
          <w:sz w:val="20"/>
          <w:szCs w:val="20"/>
        </w:rPr>
        <w:t>a number of</w:t>
      </w:r>
      <w:proofErr w:type="gramEnd"/>
      <w:r w:rsidRPr="006D50D4">
        <w:rPr>
          <w:sz w:val="20"/>
          <w:szCs w:val="20"/>
        </w:rPr>
        <w:t xml:space="preserve"> statutory consultees, the full list of these is set out at Appendix 1</w:t>
      </w:r>
    </w:p>
    <w:p w14:paraId="67041FBB" w14:textId="77777777" w:rsidR="00A774B5" w:rsidRPr="00A774B5" w:rsidRDefault="00A774B5" w:rsidP="00A774B5"/>
    <w:p w14:paraId="6A018B10" w14:textId="77777777" w:rsidR="007E4C2C" w:rsidRDefault="007E4C2C">
      <w:pPr>
        <w:rPr>
          <w:rFonts w:asciiTheme="majorHAnsi" w:eastAsiaTheme="majorEastAsia" w:hAnsiTheme="majorHAnsi" w:cstheme="majorBidi"/>
          <w:b/>
          <w:bCs/>
          <w:color w:val="1F3763" w:themeColor="accent1" w:themeShade="7F"/>
          <w:sz w:val="24"/>
          <w:szCs w:val="24"/>
        </w:rPr>
      </w:pPr>
      <w:r>
        <w:rPr>
          <w:b/>
          <w:bCs/>
        </w:rPr>
        <w:br w:type="page"/>
      </w:r>
    </w:p>
    <w:p w14:paraId="2442240C" w14:textId="0D860885" w:rsidR="00A774B5" w:rsidRPr="002B2A33" w:rsidRDefault="006D50D4" w:rsidP="006D50D4">
      <w:pPr>
        <w:pStyle w:val="Heading3"/>
        <w:rPr>
          <w:b/>
          <w:bCs/>
        </w:rPr>
      </w:pPr>
      <w:r w:rsidRPr="002B2A33">
        <w:rPr>
          <w:b/>
          <w:bCs/>
        </w:rPr>
        <w:lastRenderedPageBreak/>
        <w:t>6</w:t>
      </w:r>
      <w:r w:rsidR="00A774B5" w:rsidRPr="002B2A33">
        <w:rPr>
          <w:b/>
          <w:bCs/>
        </w:rPr>
        <w:t>.</w:t>
      </w:r>
      <w:r w:rsidRPr="002B2A33">
        <w:rPr>
          <w:b/>
          <w:bCs/>
        </w:rPr>
        <w:t xml:space="preserve"> </w:t>
      </w:r>
      <w:r w:rsidR="00A774B5" w:rsidRPr="002B2A33">
        <w:rPr>
          <w:b/>
          <w:bCs/>
        </w:rPr>
        <w:t>Consultation Strategy</w:t>
      </w:r>
    </w:p>
    <w:p w14:paraId="186DB568" w14:textId="7EF29CF0" w:rsidR="00A774B5" w:rsidRPr="009D3132" w:rsidRDefault="00A774B5" w:rsidP="00A774B5">
      <w:pPr>
        <w:rPr>
          <w:sz w:val="20"/>
          <w:szCs w:val="20"/>
        </w:rPr>
      </w:pPr>
      <w:r w:rsidRPr="009D3132">
        <w:rPr>
          <w:sz w:val="20"/>
          <w:szCs w:val="20"/>
        </w:rPr>
        <w:t>The consultation period must be a minimum of 6 weeks</w:t>
      </w:r>
      <w:r w:rsidR="00C51262">
        <w:rPr>
          <w:sz w:val="20"/>
          <w:szCs w:val="20"/>
        </w:rPr>
        <w:t>, we will plan for a</w:t>
      </w:r>
      <w:r w:rsidR="00A7166F">
        <w:rPr>
          <w:sz w:val="20"/>
          <w:szCs w:val="20"/>
        </w:rPr>
        <w:t>n</w:t>
      </w:r>
      <w:r w:rsidR="00C51262">
        <w:rPr>
          <w:sz w:val="20"/>
          <w:szCs w:val="20"/>
        </w:rPr>
        <w:t xml:space="preserve"> </w:t>
      </w:r>
      <w:proofErr w:type="gramStart"/>
      <w:r w:rsidR="00A7166F">
        <w:rPr>
          <w:sz w:val="20"/>
          <w:szCs w:val="20"/>
        </w:rPr>
        <w:t>8</w:t>
      </w:r>
      <w:r w:rsidR="00C51262">
        <w:rPr>
          <w:sz w:val="20"/>
          <w:szCs w:val="20"/>
        </w:rPr>
        <w:t xml:space="preserve"> week</w:t>
      </w:r>
      <w:proofErr w:type="gramEnd"/>
      <w:r w:rsidR="00C51262">
        <w:rPr>
          <w:sz w:val="20"/>
          <w:szCs w:val="20"/>
        </w:rPr>
        <w:t xml:space="preserve"> consultation</w:t>
      </w:r>
      <w:r w:rsidRPr="009D3132">
        <w:rPr>
          <w:sz w:val="20"/>
          <w:szCs w:val="20"/>
        </w:rPr>
        <w:t>.</w:t>
      </w:r>
    </w:p>
    <w:p w14:paraId="5FE5ECEA" w14:textId="77777777" w:rsidR="00A774B5" w:rsidRPr="009D3132" w:rsidRDefault="00A774B5" w:rsidP="00A774B5">
      <w:pPr>
        <w:rPr>
          <w:sz w:val="20"/>
          <w:szCs w:val="20"/>
        </w:rPr>
      </w:pPr>
      <w:r w:rsidRPr="009D3132">
        <w:rPr>
          <w:sz w:val="20"/>
          <w:szCs w:val="20"/>
        </w:rPr>
        <w:t xml:space="preserve"> The following paragraphs sets out the different consultation methods that will be used during the consultation. </w:t>
      </w:r>
    </w:p>
    <w:p w14:paraId="751F0621" w14:textId="77777777" w:rsidR="006066A4" w:rsidRDefault="009430CA" w:rsidP="006066A4">
      <w:pPr>
        <w:pStyle w:val="Heading4"/>
        <w:numPr>
          <w:ilvl w:val="0"/>
          <w:numId w:val="19"/>
        </w:numPr>
        <w:spacing w:before="0"/>
        <w:rPr>
          <w:i w:val="0"/>
          <w:iCs w:val="0"/>
          <w:color w:val="auto"/>
          <w:sz w:val="20"/>
          <w:szCs w:val="20"/>
        </w:rPr>
      </w:pPr>
      <w:r w:rsidRPr="006066A4">
        <w:rPr>
          <w:b/>
          <w:bCs/>
          <w:i w:val="0"/>
          <w:iCs w:val="0"/>
          <w:color w:val="auto"/>
          <w:sz w:val="20"/>
          <w:szCs w:val="20"/>
        </w:rPr>
        <w:t>M</w:t>
      </w:r>
      <w:r w:rsidR="00A774B5" w:rsidRPr="006066A4">
        <w:rPr>
          <w:b/>
          <w:bCs/>
          <w:i w:val="0"/>
          <w:iCs w:val="0"/>
          <w:color w:val="auto"/>
          <w:sz w:val="20"/>
          <w:szCs w:val="20"/>
        </w:rPr>
        <w:t>aking the plan available online</w:t>
      </w:r>
      <w:r w:rsidRPr="009430CA">
        <w:rPr>
          <w:i w:val="0"/>
          <w:iCs w:val="0"/>
          <w:color w:val="auto"/>
          <w:sz w:val="20"/>
          <w:szCs w:val="20"/>
        </w:rPr>
        <w:t xml:space="preserve"> - t</w:t>
      </w:r>
      <w:r w:rsidR="00A774B5" w:rsidRPr="009430CA">
        <w:rPr>
          <w:i w:val="0"/>
          <w:iCs w:val="0"/>
          <w:color w:val="auto"/>
          <w:sz w:val="20"/>
          <w:szCs w:val="20"/>
        </w:rPr>
        <w:t>he neighbourhood plan and supporting material will be made available on the Garforth Neighbourhood Forum website</w:t>
      </w:r>
      <w:r w:rsidR="007E4C2C" w:rsidRPr="009430CA">
        <w:rPr>
          <w:i w:val="0"/>
          <w:iCs w:val="0"/>
          <w:color w:val="auto"/>
          <w:sz w:val="20"/>
          <w:szCs w:val="20"/>
        </w:rPr>
        <w:t xml:space="preserve"> www.garforthplan.co.uk</w:t>
      </w:r>
      <w:r w:rsidR="00A774B5" w:rsidRPr="009430CA">
        <w:rPr>
          <w:i w:val="0"/>
          <w:iCs w:val="0"/>
          <w:color w:val="auto"/>
          <w:sz w:val="20"/>
          <w:szCs w:val="20"/>
        </w:rPr>
        <w:t xml:space="preserve">. The consultation material will also be made available on Leeds City Council’s website: https://www.leeds.gov.uk/planning/planning-policy/neighbourhood-planning/garforth-neighbourhood-plan. </w:t>
      </w:r>
    </w:p>
    <w:p w14:paraId="63AE21C5" w14:textId="126E4D18" w:rsidR="006066A4" w:rsidRDefault="006066A4" w:rsidP="006066A4">
      <w:pPr>
        <w:pStyle w:val="Heading4"/>
        <w:numPr>
          <w:ilvl w:val="0"/>
          <w:numId w:val="19"/>
        </w:numPr>
        <w:spacing w:before="0"/>
        <w:rPr>
          <w:i w:val="0"/>
          <w:iCs w:val="0"/>
          <w:color w:val="auto"/>
          <w:sz w:val="20"/>
          <w:szCs w:val="20"/>
        </w:rPr>
      </w:pPr>
      <w:r w:rsidRPr="006066A4">
        <w:rPr>
          <w:b/>
          <w:bCs/>
          <w:i w:val="0"/>
          <w:iCs w:val="0"/>
          <w:color w:val="auto"/>
          <w:sz w:val="20"/>
          <w:szCs w:val="20"/>
        </w:rPr>
        <w:t>Physical copies of the plan</w:t>
      </w:r>
      <w:r w:rsidRPr="009430CA">
        <w:rPr>
          <w:i w:val="0"/>
          <w:iCs w:val="0"/>
          <w:color w:val="auto"/>
          <w:sz w:val="20"/>
          <w:szCs w:val="20"/>
        </w:rPr>
        <w:t xml:space="preserve"> - Physical copies of the plan will be held by the steering group and the Council and made available on request (via phone or email to either the LCC neighbourhood planning team or the Steering Group). A ‘plain text’ accessible version of the plan is being prepared and will also be available </w:t>
      </w:r>
      <w:r w:rsidR="007753F1">
        <w:rPr>
          <w:i w:val="0"/>
          <w:iCs w:val="0"/>
          <w:color w:val="auto"/>
          <w:sz w:val="20"/>
          <w:szCs w:val="20"/>
        </w:rPr>
        <w:t>on the GNPF website</w:t>
      </w:r>
      <w:r w:rsidRPr="009430CA">
        <w:rPr>
          <w:i w:val="0"/>
          <w:iCs w:val="0"/>
          <w:color w:val="auto"/>
          <w:sz w:val="20"/>
          <w:szCs w:val="20"/>
        </w:rPr>
        <w:t xml:space="preserve">. </w:t>
      </w:r>
    </w:p>
    <w:p w14:paraId="20F52961" w14:textId="5E89B33D" w:rsidR="00A774B5" w:rsidRPr="006066A4" w:rsidRDefault="009430CA" w:rsidP="006066A4">
      <w:pPr>
        <w:pStyle w:val="Heading4"/>
        <w:numPr>
          <w:ilvl w:val="0"/>
          <w:numId w:val="19"/>
        </w:numPr>
        <w:spacing w:before="0"/>
        <w:rPr>
          <w:i w:val="0"/>
          <w:iCs w:val="0"/>
          <w:color w:val="auto"/>
          <w:sz w:val="20"/>
          <w:szCs w:val="20"/>
        </w:rPr>
      </w:pPr>
      <w:r w:rsidRPr="006066A4">
        <w:rPr>
          <w:b/>
          <w:bCs/>
          <w:i w:val="0"/>
          <w:iCs w:val="0"/>
          <w:color w:val="auto"/>
          <w:sz w:val="20"/>
          <w:szCs w:val="20"/>
        </w:rPr>
        <w:t>M</w:t>
      </w:r>
      <w:r w:rsidR="00A774B5" w:rsidRPr="006066A4">
        <w:rPr>
          <w:b/>
          <w:bCs/>
          <w:i w:val="0"/>
          <w:iCs w:val="0"/>
          <w:color w:val="auto"/>
          <w:sz w:val="20"/>
          <w:szCs w:val="20"/>
        </w:rPr>
        <w:t>ail out</w:t>
      </w:r>
      <w:r w:rsidR="00A774B5" w:rsidRPr="006066A4">
        <w:rPr>
          <w:i w:val="0"/>
          <w:iCs w:val="0"/>
          <w:color w:val="auto"/>
          <w:sz w:val="20"/>
          <w:szCs w:val="20"/>
        </w:rPr>
        <w:t xml:space="preserve"> </w:t>
      </w:r>
      <w:r w:rsidRPr="006066A4">
        <w:rPr>
          <w:i w:val="0"/>
          <w:iCs w:val="0"/>
          <w:color w:val="auto"/>
          <w:sz w:val="20"/>
          <w:szCs w:val="20"/>
        </w:rPr>
        <w:t xml:space="preserve">- </w:t>
      </w:r>
      <w:r w:rsidR="00A774B5" w:rsidRPr="006066A4">
        <w:rPr>
          <w:i w:val="0"/>
          <w:iCs w:val="0"/>
          <w:color w:val="auto"/>
          <w:sz w:val="20"/>
          <w:szCs w:val="20"/>
        </w:rPr>
        <w:t>Every household, business, club and society, school, church, councillor, neighbouring parish in the neighbourhood area will receive a leaflet about the consultation setting out how and where to read the plan and supporting material and how to make comments. A proof of this is available at appendix 2.</w:t>
      </w:r>
      <w:r w:rsidRPr="006066A4">
        <w:rPr>
          <w:i w:val="0"/>
          <w:iCs w:val="0"/>
          <w:color w:val="auto"/>
          <w:sz w:val="20"/>
          <w:szCs w:val="20"/>
        </w:rPr>
        <w:t xml:space="preserve"> </w:t>
      </w:r>
      <w:r w:rsidR="00A774B5" w:rsidRPr="006066A4">
        <w:rPr>
          <w:i w:val="0"/>
          <w:iCs w:val="0"/>
          <w:color w:val="auto"/>
          <w:sz w:val="20"/>
          <w:szCs w:val="20"/>
        </w:rPr>
        <w:t xml:space="preserve">Each household will also receive </w:t>
      </w:r>
      <w:proofErr w:type="gramStart"/>
      <w:r w:rsidR="00A774B5" w:rsidRPr="006066A4">
        <w:rPr>
          <w:i w:val="0"/>
          <w:iCs w:val="0"/>
          <w:color w:val="auto"/>
          <w:sz w:val="20"/>
          <w:szCs w:val="20"/>
        </w:rPr>
        <w:t>a brief summary</w:t>
      </w:r>
      <w:proofErr w:type="gramEnd"/>
      <w:r w:rsidR="00A774B5" w:rsidRPr="006066A4">
        <w:rPr>
          <w:i w:val="0"/>
          <w:iCs w:val="0"/>
          <w:color w:val="auto"/>
          <w:sz w:val="20"/>
          <w:szCs w:val="20"/>
        </w:rPr>
        <w:t xml:space="preserve"> of the Plan, proof available at appendix 3</w:t>
      </w:r>
    </w:p>
    <w:p w14:paraId="5F707AD8" w14:textId="456CFFA9" w:rsidR="009430CA" w:rsidRPr="009430CA" w:rsidRDefault="009430CA" w:rsidP="009430CA">
      <w:pPr>
        <w:pStyle w:val="ListParagraph"/>
        <w:numPr>
          <w:ilvl w:val="0"/>
          <w:numId w:val="19"/>
        </w:numPr>
        <w:rPr>
          <w:sz w:val="20"/>
          <w:szCs w:val="20"/>
        </w:rPr>
      </w:pPr>
      <w:r w:rsidRPr="006066A4">
        <w:rPr>
          <w:b/>
          <w:bCs/>
          <w:sz w:val="20"/>
          <w:szCs w:val="20"/>
        </w:rPr>
        <w:t>Mailing lists</w:t>
      </w:r>
      <w:r w:rsidRPr="009430CA">
        <w:rPr>
          <w:sz w:val="20"/>
          <w:szCs w:val="20"/>
        </w:rPr>
        <w:t xml:space="preserve"> - The Forum has a mailing list of contacts and material will be circulated to contacts on the list.</w:t>
      </w:r>
    </w:p>
    <w:p w14:paraId="62AD2951" w14:textId="5DC167BE" w:rsidR="009430CA" w:rsidRPr="009430CA" w:rsidRDefault="009430CA" w:rsidP="009430CA">
      <w:pPr>
        <w:pStyle w:val="ListParagraph"/>
        <w:numPr>
          <w:ilvl w:val="0"/>
          <w:numId w:val="19"/>
        </w:numPr>
        <w:rPr>
          <w:sz w:val="20"/>
          <w:szCs w:val="20"/>
        </w:rPr>
      </w:pPr>
      <w:r w:rsidRPr="006066A4">
        <w:rPr>
          <w:b/>
          <w:bCs/>
          <w:sz w:val="20"/>
          <w:szCs w:val="20"/>
        </w:rPr>
        <w:t>Posters</w:t>
      </w:r>
      <w:r w:rsidRPr="009430CA">
        <w:rPr>
          <w:sz w:val="20"/>
          <w:szCs w:val="20"/>
        </w:rPr>
        <w:t xml:space="preserve"> - Posters will be prepared and placed around the neighbourhood area, particularly along key pedestrian routes, giving details of the consultation, how to view the plan and supporting material and how to make comments. Proof available at appendix 4</w:t>
      </w:r>
    </w:p>
    <w:p w14:paraId="2E489E41" w14:textId="5F382B42" w:rsidR="009430CA" w:rsidRPr="009430CA" w:rsidRDefault="009430CA" w:rsidP="009430CA">
      <w:pPr>
        <w:pStyle w:val="ListParagraph"/>
        <w:numPr>
          <w:ilvl w:val="0"/>
          <w:numId w:val="19"/>
        </w:numPr>
        <w:rPr>
          <w:sz w:val="20"/>
          <w:szCs w:val="20"/>
        </w:rPr>
      </w:pPr>
      <w:r w:rsidRPr="006066A4">
        <w:rPr>
          <w:b/>
          <w:bCs/>
          <w:sz w:val="20"/>
          <w:szCs w:val="20"/>
        </w:rPr>
        <w:t>Online targeting</w:t>
      </w:r>
      <w:r w:rsidRPr="009430CA">
        <w:rPr>
          <w:sz w:val="20"/>
          <w:szCs w:val="20"/>
        </w:rPr>
        <w:t xml:space="preserve"> - There are a number of local social media pages in the neighbourhood area, the Forum will prepare a schedule of social media posts for before and during the consultation for these pages to encourage participation in the consultation.</w:t>
      </w:r>
    </w:p>
    <w:p w14:paraId="051F3CD9" w14:textId="0E695F27" w:rsidR="006066A4" w:rsidRDefault="009430CA" w:rsidP="00521A02">
      <w:pPr>
        <w:pStyle w:val="ListParagraph"/>
        <w:numPr>
          <w:ilvl w:val="0"/>
          <w:numId w:val="19"/>
        </w:numPr>
        <w:rPr>
          <w:sz w:val="20"/>
          <w:szCs w:val="20"/>
        </w:rPr>
      </w:pPr>
      <w:r w:rsidRPr="006066A4">
        <w:rPr>
          <w:b/>
          <w:bCs/>
          <w:sz w:val="20"/>
          <w:szCs w:val="20"/>
        </w:rPr>
        <w:t>Local news</w:t>
      </w:r>
      <w:r w:rsidRPr="006066A4">
        <w:rPr>
          <w:sz w:val="20"/>
          <w:szCs w:val="20"/>
        </w:rPr>
        <w:t xml:space="preserve"> - We will prepare a series of ‘press releases’ for local press outlets </w:t>
      </w:r>
    </w:p>
    <w:p w14:paraId="1CCA4C64" w14:textId="77777777" w:rsidR="006066A4" w:rsidRDefault="009430CA" w:rsidP="00860401">
      <w:pPr>
        <w:pStyle w:val="ListParagraph"/>
        <w:numPr>
          <w:ilvl w:val="0"/>
          <w:numId w:val="19"/>
        </w:numPr>
        <w:rPr>
          <w:sz w:val="20"/>
          <w:szCs w:val="20"/>
        </w:rPr>
      </w:pPr>
      <w:r w:rsidRPr="006066A4">
        <w:rPr>
          <w:b/>
          <w:bCs/>
          <w:sz w:val="20"/>
          <w:szCs w:val="20"/>
        </w:rPr>
        <w:t>O</w:t>
      </w:r>
      <w:r w:rsidR="00A774B5" w:rsidRPr="006066A4">
        <w:rPr>
          <w:b/>
          <w:bCs/>
          <w:sz w:val="20"/>
          <w:szCs w:val="20"/>
        </w:rPr>
        <w:t>nline ‘drop ins’</w:t>
      </w:r>
      <w:r w:rsidRPr="006066A4">
        <w:rPr>
          <w:sz w:val="20"/>
          <w:szCs w:val="20"/>
        </w:rPr>
        <w:t xml:space="preserve"> - </w:t>
      </w:r>
      <w:r w:rsidR="00A774B5" w:rsidRPr="006066A4">
        <w:rPr>
          <w:sz w:val="20"/>
          <w:szCs w:val="20"/>
        </w:rPr>
        <w:t>The Steering Group will be hosting virtual drop in events on Zoom or Google Hangout – where residents can read the plan in advance and ask questions directly to steering group members.</w:t>
      </w:r>
    </w:p>
    <w:p w14:paraId="5054B1A8" w14:textId="3B685B03" w:rsidR="006066A4" w:rsidRDefault="009430CA" w:rsidP="00A05590">
      <w:pPr>
        <w:pStyle w:val="ListParagraph"/>
        <w:numPr>
          <w:ilvl w:val="0"/>
          <w:numId w:val="19"/>
        </w:numPr>
        <w:rPr>
          <w:sz w:val="20"/>
          <w:szCs w:val="20"/>
        </w:rPr>
      </w:pPr>
      <w:r w:rsidRPr="006066A4">
        <w:rPr>
          <w:b/>
          <w:bCs/>
          <w:sz w:val="20"/>
          <w:szCs w:val="20"/>
        </w:rPr>
        <w:t>P</w:t>
      </w:r>
      <w:r w:rsidR="00A774B5" w:rsidRPr="006066A4">
        <w:rPr>
          <w:b/>
          <w:bCs/>
          <w:sz w:val="20"/>
          <w:szCs w:val="20"/>
        </w:rPr>
        <w:t>hone discussions</w:t>
      </w:r>
      <w:r w:rsidR="00A774B5" w:rsidRPr="006066A4">
        <w:rPr>
          <w:sz w:val="20"/>
          <w:szCs w:val="20"/>
        </w:rPr>
        <w:t xml:space="preserve"> </w:t>
      </w:r>
      <w:r w:rsidRPr="006066A4">
        <w:rPr>
          <w:sz w:val="20"/>
          <w:szCs w:val="20"/>
        </w:rPr>
        <w:t xml:space="preserve">- </w:t>
      </w:r>
      <w:r w:rsidR="00A774B5" w:rsidRPr="006066A4">
        <w:rPr>
          <w:sz w:val="20"/>
          <w:szCs w:val="20"/>
        </w:rPr>
        <w:t xml:space="preserve">Residents and other stakeholders can discuss the plan over the phone with a member of the steering group or with the Council’s neighbourhood planning officer (by phoning or emailing the LCC neighbourhood planning team to agree a time/date). </w:t>
      </w:r>
      <w:r w:rsidR="006066A4">
        <w:rPr>
          <w:sz w:val="20"/>
          <w:szCs w:val="20"/>
        </w:rPr>
        <w:t xml:space="preserve">LCC </w:t>
      </w:r>
      <w:r w:rsidR="00A774B5" w:rsidRPr="006066A4">
        <w:rPr>
          <w:sz w:val="20"/>
          <w:szCs w:val="20"/>
        </w:rPr>
        <w:t xml:space="preserve">NP Support phone number: 0113 37 87260, email: </w:t>
      </w:r>
      <w:proofErr w:type="gramStart"/>
      <w:r w:rsidR="00A774B5" w:rsidRPr="006066A4">
        <w:rPr>
          <w:sz w:val="20"/>
          <w:szCs w:val="20"/>
        </w:rPr>
        <w:t>npsupport@leeds.gov.uk .</w:t>
      </w:r>
      <w:proofErr w:type="gramEnd"/>
      <w:r w:rsidR="00A774B5" w:rsidRPr="006066A4">
        <w:rPr>
          <w:sz w:val="20"/>
          <w:szCs w:val="20"/>
        </w:rPr>
        <w:t xml:space="preserve">  </w:t>
      </w:r>
    </w:p>
    <w:p w14:paraId="1BC672D7" w14:textId="2CE46072" w:rsidR="00A774B5" w:rsidRPr="006066A4" w:rsidRDefault="009430CA" w:rsidP="00A05590">
      <w:pPr>
        <w:pStyle w:val="ListParagraph"/>
        <w:numPr>
          <w:ilvl w:val="0"/>
          <w:numId w:val="19"/>
        </w:numPr>
        <w:rPr>
          <w:sz w:val="20"/>
          <w:szCs w:val="20"/>
        </w:rPr>
      </w:pPr>
      <w:r w:rsidRPr="006066A4">
        <w:rPr>
          <w:b/>
          <w:bCs/>
          <w:sz w:val="20"/>
          <w:szCs w:val="20"/>
        </w:rPr>
        <w:t>S</w:t>
      </w:r>
      <w:r w:rsidR="00A774B5" w:rsidRPr="006066A4">
        <w:rPr>
          <w:b/>
          <w:bCs/>
          <w:sz w:val="20"/>
          <w:szCs w:val="20"/>
        </w:rPr>
        <w:t xml:space="preserve">tatutory </w:t>
      </w:r>
      <w:proofErr w:type="gramStart"/>
      <w:r w:rsidR="00A774B5" w:rsidRPr="006066A4">
        <w:rPr>
          <w:b/>
          <w:bCs/>
          <w:sz w:val="20"/>
          <w:szCs w:val="20"/>
        </w:rPr>
        <w:t>consultees</w:t>
      </w:r>
      <w:r w:rsidR="00A774B5" w:rsidRPr="006066A4">
        <w:rPr>
          <w:sz w:val="20"/>
          <w:szCs w:val="20"/>
        </w:rPr>
        <w:t xml:space="preserve"> </w:t>
      </w:r>
      <w:r w:rsidRPr="006066A4">
        <w:rPr>
          <w:sz w:val="20"/>
          <w:szCs w:val="20"/>
        </w:rPr>
        <w:t xml:space="preserve"> -</w:t>
      </w:r>
      <w:proofErr w:type="gramEnd"/>
      <w:r w:rsidRPr="006066A4">
        <w:rPr>
          <w:sz w:val="20"/>
          <w:szCs w:val="20"/>
        </w:rPr>
        <w:t xml:space="preserve"> </w:t>
      </w:r>
      <w:r w:rsidR="00A774B5" w:rsidRPr="006066A4">
        <w:rPr>
          <w:sz w:val="20"/>
          <w:szCs w:val="20"/>
        </w:rPr>
        <w:t>The Forum will contact statutory consultees directly by email (or letter where email is not possible) to provide details of the consultation and include a copy of the plan, in line with regulatory requirements.</w:t>
      </w:r>
    </w:p>
    <w:p w14:paraId="27305F8C" w14:textId="77777777" w:rsidR="00A774B5" w:rsidRPr="009D3132" w:rsidRDefault="00A774B5" w:rsidP="00A774B5">
      <w:pPr>
        <w:rPr>
          <w:sz w:val="20"/>
          <w:szCs w:val="20"/>
        </w:rPr>
      </w:pPr>
      <w:r w:rsidRPr="009D3132">
        <w:rPr>
          <w:sz w:val="20"/>
          <w:szCs w:val="20"/>
        </w:rPr>
        <w:t>The above information will be available in publicity material so that the different consultation methods are clear to residents and other stakeholders.</w:t>
      </w:r>
    </w:p>
    <w:p w14:paraId="196FFA7B" w14:textId="5E69ABF4" w:rsidR="00A774B5" w:rsidRPr="002B2A33" w:rsidRDefault="00C51262" w:rsidP="00C51262">
      <w:pPr>
        <w:pStyle w:val="Heading3"/>
        <w:rPr>
          <w:b/>
          <w:bCs/>
        </w:rPr>
      </w:pPr>
      <w:r w:rsidRPr="002B2A33">
        <w:rPr>
          <w:b/>
          <w:bCs/>
        </w:rPr>
        <w:t xml:space="preserve">7. </w:t>
      </w:r>
      <w:r w:rsidR="00A774B5" w:rsidRPr="002B2A33">
        <w:rPr>
          <w:b/>
          <w:bCs/>
        </w:rPr>
        <w:t>Feedback methods:</w:t>
      </w:r>
    </w:p>
    <w:p w14:paraId="77E9046A" w14:textId="77777777" w:rsidR="00A774B5" w:rsidRPr="009D3132" w:rsidRDefault="00A774B5" w:rsidP="00A774B5">
      <w:pPr>
        <w:rPr>
          <w:sz w:val="20"/>
          <w:szCs w:val="20"/>
        </w:rPr>
      </w:pPr>
      <w:r w:rsidRPr="009D3132">
        <w:rPr>
          <w:sz w:val="20"/>
          <w:szCs w:val="20"/>
        </w:rPr>
        <w:t xml:space="preserve">Based on the consultation methods set out above, there are </w:t>
      </w:r>
      <w:proofErr w:type="gramStart"/>
      <w:r w:rsidRPr="009D3132">
        <w:rPr>
          <w:sz w:val="20"/>
          <w:szCs w:val="20"/>
        </w:rPr>
        <w:t>a number of</w:t>
      </w:r>
      <w:proofErr w:type="gramEnd"/>
      <w:r w:rsidRPr="009D3132">
        <w:rPr>
          <w:sz w:val="20"/>
          <w:szCs w:val="20"/>
        </w:rPr>
        <w:t xml:space="preserve"> ways that consultees can give feedback on the plan:</w:t>
      </w:r>
    </w:p>
    <w:p w14:paraId="415B5E81" w14:textId="261A34CC" w:rsidR="00A774B5" w:rsidRPr="00C51262" w:rsidRDefault="00A774B5" w:rsidP="00C51262">
      <w:pPr>
        <w:pStyle w:val="ListParagraph"/>
        <w:numPr>
          <w:ilvl w:val="0"/>
          <w:numId w:val="18"/>
        </w:numPr>
        <w:rPr>
          <w:sz w:val="20"/>
          <w:szCs w:val="20"/>
        </w:rPr>
      </w:pPr>
      <w:r w:rsidRPr="00C51262">
        <w:rPr>
          <w:sz w:val="20"/>
          <w:szCs w:val="20"/>
        </w:rPr>
        <w:t>By email to the Forum at:</w:t>
      </w:r>
      <w:r w:rsidR="00FB09D8">
        <w:rPr>
          <w:sz w:val="20"/>
          <w:szCs w:val="20"/>
        </w:rPr>
        <w:t xml:space="preserve"> garforthplan@gmail.com</w:t>
      </w:r>
      <w:r w:rsidRPr="00C51262">
        <w:rPr>
          <w:sz w:val="20"/>
          <w:szCs w:val="20"/>
        </w:rPr>
        <w:t xml:space="preserve"> or to the LCC neighbourhood planning team at npsupport@leeds.gov.uk</w:t>
      </w:r>
    </w:p>
    <w:p w14:paraId="69454869" w14:textId="3730BF20" w:rsidR="00A774B5" w:rsidRDefault="00C51262" w:rsidP="00C51262">
      <w:pPr>
        <w:pStyle w:val="ListParagraph"/>
        <w:numPr>
          <w:ilvl w:val="0"/>
          <w:numId w:val="18"/>
        </w:numPr>
        <w:rPr>
          <w:sz w:val="20"/>
          <w:szCs w:val="20"/>
        </w:rPr>
      </w:pPr>
      <w:r w:rsidRPr="00C51262">
        <w:rPr>
          <w:sz w:val="20"/>
          <w:szCs w:val="20"/>
        </w:rPr>
        <w:t xml:space="preserve">Via </w:t>
      </w:r>
      <w:r w:rsidR="002B2A33">
        <w:rPr>
          <w:sz w:val="20"/>
          <w:szCs w:val="20"/>
        </w:rPr>
        <w:t>f</w:t>
      </w:r>
      <w:r w:rsidRPr="00C51262">
        <w:rPr>
          <w:sz w:val="20"/>
          <w:szCs w:val="20"/>
        </w:rPr>
        <w:t xml:space="preserve">eedback form on the GNPF website. </w:t>
      </w:r>
      <w:r w:rsidR="00A774B5" w:rsidRPr="00C51262">
        <w:rPr>
          <w:sz w:val="20"/>
          <w:szCs w:val="20"/>
        </w:rPr>
        <w:t xml:space="preserve">A </w:t>
      </w:r>
      <w:r w:rsidR="00B2520C">
        <w:rPr>
          <w:sz w:val="20"/>
          <w:szCs w:val="20"/>
        </w:rPr>
        <w:t>comments form</w:t>
      </w:r>
      <w:r w:rsidR="00A774B5" w:rsidRPr="00C51262">
        <w:rPr>
          <w:sz w:val="20"/>
          <w:szCs w:val="20"/>
        </w:rPr>
        <w:t xml:space="preserve"> has been prepared to assist with submitting comments.</w:t>
      </w:r>
    </w:p>
    <w:p w14:paraId="21F7E446" w14:textId="30A70361" w:rsidR="00A774B5" w:rsidRDefault="00A774B5" w:rsidP="00C51262">
      <w:pPr>
        <w:pStyle w:val="ListParagraph"/>
        <w:numPr>
          <w:ilvl w:val="0"/>
          <w:numId w:val="18"/>
        </w:numPr>
        <w:rPr>
          <w:sz w:val="20"/>
          <w:szCs w:val="20"/>
        </w:rPr>
      </w:pPr>
      <w:r w:rsidRPr="00C51262">
        <w:rPr>
          <w:sz w:val="20"/>
          <w:szCs w:val="20"/>
        </w:rPr>
        <w:t xml:space="preserve">By phone at: </w:t>
      </w:r>
    </w:p>
    <w:p w14:paraId="5816B017" w14:textId="7554FA85" w:rsidR="002B2A33" w:rsidRPr="00C51262" w:rsidRDefault="002B2A33" w:rsidP="00C51262">
      <w:pPr>
        <w:pStyle w:val="ListParagraph"/>
        <w:numPr>
          <w:ilvl w:val="0"/>
          <w:numId w:val="18"/>
        </w:numPr>
        <w:rPr>
          <w:sz w:val="20"/>
          <w:szCs w:val="20"/>
        </w:rPr>
      </w:pPr>
      <w:r>
        <w:rPr>
          <w:sz w:val="20"/>
          <w:szCs w:val="20"/>
        </w:rPr>
        <w:t>In writing to the GNPF secretary or Leeds City Council</w:t>
      </w:r>
    </w:p>
    <w:p w14:paraId="3DFD1C22" w14:textId="17B9BC44" w:rsidR="00A774B5" w:rsidRPr="00C51262" w:rsidRDefault="00A774B5" w:rsidP="00C51262">
      <w:pPr>
        <w:pStyle w:val="ListParagraph"/>
        <w:numPr>
          <w:ilvl w:val="0"/>
          <w:numId w:val="18"/>
        </w:numPr>
        <w:rPr>
          <w:sz w:val="20"/>
          <w:szCs w:val="20"/>
        </w:rPr>
      </w:pPr>
      <w:r w:rsidRPr="00C51262">
        <w:rPr>
          <w:sz w:val="20"/>
          <w:szCs w:val="20"/>
        </w:rPr>
        <w:t>Feedback at webinars/online events will be summarised by the Steering Group and agreed with participants</w:t>
      </w:r>
    </w:p>
    <w:p w14:paraId="322D21DD" w14:textId="27E6989C" w:rsidR="00A774B5" w:rsidRPr="002B2A33" w:rsidRDefault="002B2A33" w:rsidP="00A97B0F">
      <w:pPr>
        <w:pStyle w:val="ListParagraph"/>
        <w:numPr>
          <w:ilvl w:val="0"/>
          <w:numId w:val="18"/>
        </w:numPr>
        <w:rPr>
          <w:sz w:val="20"/>
          <w:szCs w:val="20"/>
        </w:rPr>
      </w:pPr>
      <w:r w:rsidRPr="002B2A33">
        <w:rPr>
          <w:sz w:val="20"/>
          <w:szCs w:val="20"/>
        </w:rPr>
        <w:lastRenderedPageBreak/>
        <w:t xml:space="preserve">Via GNPF </w:t>
      </w:r>
      <w:proofErr w:type="spellStart"/>
      <w:r w:rsidRPr="002B2A33">
        <w:rPr>
          <w:sz w:val="20"/>
          <w:szCs w:val="20"/>
        </w:rPr>
        <w:t>facebook</w:t>
      </w:r>
      <w:proofErr w:type="spellEnd"/>
      <w:r w:rsidRPr="002B2A33">
        <w:rPr>
          <w:sz w:val="20"/>
          <w:szCs w:val="20"/>
        </w:rPr>
        <w:t xml:space="preserve"> site. </w:t>
      </w:r>
      <w:r w:rsidR="00A774B5" w:rsidRPr="002B2A33">
        <w:rPr>
          <w:sz w:val="20"/>
          <w:szCs w:val="20"/>
        </w:rPr>
        <w:t>Comments on social media will be summarised by the Steering Group and screenshots captured as part of the evidence base for the plan.</w:t>
      </w:r>
    </w:p>
    <w:p w14:paraId="0878E924" w14:textId="3D7577D5" w:rsidR="00A774B5" w:rsidRPr="009D3132" w:rsidRDefault="00A774B5" w:rsidP="00A774B5">
      <w:pPr>
        <w:rPr>
          <w:sz w:val="20"/>
          <w:szCs w:val="20"/>
        </w:rPr>
      </w:pPr>
      <w:r w:rsidRPr="009D3132">
        <w:rPr>
          <w:sz w:val="20"/>
          <w:szCs w:val="20"/>
        </w:rPr>
        <w:t>The feedback will be co</w:t>
      </w:r>
      <w:r w:rsidR="00B2520C">
        <w:rPr>
          <w:sz w:val="20"/>
          <w:szCs w:val="20"/>
        </w:rPr>
        <w:t>l</w:t>
      </w:r>
      <w:r w:rsidRPr="009D3132">
        <w:rPr>
          <w:sz w:val="20"/>
          <w:szCs w:val="20"/>
        </w:rPr>
        <w:t xml:space="preserve">lated and a summary written and published on the Garforth Neighbourhood Plan website. This will be made available before the neighbourhood plan is submitted. </w:t>
      </w:r>
    </w:p>
    <w:p w14:paraId="2194B2FE" w14:textId="77777777" w:rsidR="00A774B5" w:rsidRPr="009D3132" w:rsidRDefault="00A774B5" w:rsidP="00A774B5">
      <w:pPr>
        <w:rPr>
          <w:sz w:val="20"/>
          <w:szCs w:val="20"/>
        </w:rPr>
      </w:pPr>
      <w:r w:rsidRPr="009D3132">
        <w:rPr>
          <w:sz w:val="20"/>
          <w:szCs w:val="20"/>
        </w:rPr>
        <w:t>Feedback will be captured in line with GDPR obligations and consultees will need to give their express consent for their feedback to be included as part of the consultation statement evidence.</w:t>
      </w:r>
    </w:p>
    <w:p w14:paraId="60A3747E" w14:textId="77777777" w:rsidR="00A774B5" w:rsidRPr="009D3132" w:rsidRDefault="00A774B5" w:rsidP="00A774B5">
      <w:pPr>
        <w:rPr>
          <w:sz w:val="20"/>
          <w:szCs w:val="20"/>
        </w:rPr>
      </w:pPr>
      <w:r w:rsidRPr="009D3132">
        <w:rPr>
          <w:sz w:val="20"/>
          <w:szCs w:val="20"/>
        </w:rPr>
        <w:t>Should lockdown / social distancing measures be significantly relaxed, the Forum will consider the option to hold a public meeting or exhibition on the submission draft plan before it is submitted for independent examination.</w:t>
      </w:r>
    </w:p>
    <w:p w14:paraId="79B8E4C8" w14:textId="188F5EFF" w:rsidR="00A774B5" w:rsidRPr="002B2A33" w:rsidRDefault="00C51262" w:rsidP="00C51262">
      <w:pPr>
        <w:pStyle w:val="Heading3"/>
        <w:rPr>
          <w:b/>
          <w:bCs/>
        </w:rPr>
      </w:pPr>
      <w:r w:rsidRPr="002B2A33">
        <w:rPr>
          <w:b/>
          <w:bCs/>
        </w:rPr>
        <w:t>8</w:t>
      </w:r>
      <w:r w:rsidR="00A774B5" w:rsidRPr="002B2A33">
        <w:rPr>
          <w:b/>
          <w:bCs/>
        </w:rPr>
        <w:t>.</w:t>
      </w:r>
      <w:r w:rsidRPr="002B2A33">
        <w:rPr>
          <w:b/>
          <w:bCs/>
        </w:rPr>
        <w:t xml:space="preserve"> </w:t>
      </w:r>
      <w:r w:rsidR="00132BE8">
        <w:rPr>
          <w:b/>
          <w:bCs/>
        </w:rPr>
        <w:t>Timeline</w:t>
      </w:r>
    </w:p>
    <w:p w14:paraId="452DB2C9" w14:textId="77777777" w:rsidR="00A774B5" w:rsidRPr="009D3132" w:rsidRDefault="00A774B5" w:rsidP="00A774B5">
      <w:pPr>
        <w:rPr>
          <w:sz w:val="20"/>
          <w:szCs w:val="20"/>
        </w:rPr>
      </w:pPr>
      <w:r w:rsidRPr="009D3132">
        <w:rPr>
          <w:sz w:val="20"/>
          <w:szCs w:val="20"/>
        </w:rPr>
        <w:t xml:space="preserve">This engagement strategy will be used to monitor how well the consultation is going during the consultation period. If necessary, the strategy will be tweaked </w:t>
      </w:r>
      <w:proofErr w:type="gramStart"/>
      <w:r w:rsidRPr="009D3132">
        <w:rPr>
          <w:sz w:val="20"/>
          <w:szCs w:val="20"/>
        </w:rPr>
        <w:t>in order to</w:t>
      </w:r>
      <w:proofErr w:type="gramEnd"/>
      <w:r w:rsidRPr="009D3132">
        <w:rPr>
          <w:sz w:val="20"/>
          <w:szCs w:val="20"/>
        </w:rPr>
        <w:t xml:space="preserve"> boost engagement as necessary and appropriate.</w:t>
      </w:r>
    </w:p>
    <w:p w14:paraId="13FB7F3A" w14:textId="5DBD9FC8" w:rsidR="00A774B5" w:rsidRPr="009D3132" w:rsidRDefault="00A774B5" w:rsidP="00A774B5">
      <w:pPr>
        <w:rPr>
          <w:sz w:val="20"/>
          <w:szCs w:val="20"/>
        </w:rPr>
      </w:pPr>
      <w:r w:rsidRPr="009D3132">
        <w:rPr>
          <w:sz w:val="20"/>
          <w:szCs w:val="20"/>
        </w:rPr>
        <w:t>Weeks 1-</w:t>
      </w:r>
      <w:r w:rsidR="0009430E">
        <w:rPr>
          <w:sz w:val="20"/>
          <w:szCs w:val="20"/>
        </w:rPr>
        <w:t>4</w:t>
      </w:r>
    </w:p>
    <w:p w14:paraId="324C9E1A" w14:textId="498CEF69" w:rsidR="00A774B5" w:rsidRPr="009D3132" w:rsidRDefault="00A774B5" w:rsidP="009D3132">
      <w:pPr>
        <w:pStyle w:val="ListParagraph"/>
        <w:numPr>
          <w:ilvl w:val="0"/>
          <w:numId w:val="4"/>
        </w:numPr>
        <w:spacing w:after="0"/>
        <w:rPr>
          <w:sz w:val="20"/>
          <w:szCs w:val="20"/>
        </w:rPr>
      </w:pPr>
      <w:r w:rsidRPr="009D3132">
        <w:rPr>
          <w:sz w:val="20"/>
          <w:szCs w:val="20"/>
        </w:rPr>
        <w:t>Statutory consultees will be notified of the consultation</w:t>
      </w:r>
    </w:p>
    <w:p w14:paraId="405A109B" w14:textId="7AC7B56D" w:rsidR="00A774B5" w:rsidRPr="009D3132" w:rsidRDefault="00A774B5" w:rsidP="009D3132">
      <w:pPr>
        <w:pStyle w:val="ListParagraph"/>
        <w:numPr>
          <w:ilvl w:val="0"/>
          <w:numId w:val="4"/>
        </w:numPr>
        <w:spacing w:after="0"/>
        <w:rPr>
          <w:sz w:val="20"/>
          <w:szCs w:val="20"/>
        </w:rPr>
      </w:pPr>
      <w:r w:rsidRPr="009D3132">
        <w:rPr>
          <w:sz w:val="20"/>
          <w:szCs w:val="20"/>
        </w:rPr>
        <w:t>The plan and supporting documents will be available online</w:t>
      </w:r>
    </w:p>
    <w:p w14:paraId="5A3BD6E2" w14:textId="00D17106" w:rsidR="00A774B5" w:rsidRPr="009D3132" w:rsidRDefault="00A774B5" w:rsidP="009D3132">
      <w:pPr>
        <w:pStyle w:val="ListParagraph"/>
        <w:numPr>
          <w:ilvl w:val="0"/>
          <w:numId w:val="4"/>
        </w:numPr>
        <w:spacing w:after="0"/>
        <w:rPr>
          <w:sz w:val="20"/>
          <w:szCs w:val="20"/>
        </w:rPr>
      </w:pPr>
      <w:r w:rsidRPr="009D3132">
        <w:rPr>
          <w:sz w:val="20"/>
          <w:szCs w:val="20"/>
        </w:rPr>
        <w:t>Leaflets will be delivered to every household, business, church, school, social group in the neighbourhood area</w:t>
      </w:r>
    </w:p>
    <w:p w14:paraId="44AF8E5E" w14:textId="671E8C25" w:rsidR="00A774B5" w:rsidRPr="009D3132" w:rsidRDefault="00A774B5" w:rsidP="009D3132">
      <w:pPr>
        <w:pStyle w:val="ListParagraph"/>
        <w:numPr>
          <w:ilvl w:val="0"/>
          <w:numId w:val="4"/>
        </w:numPr>
        <w:spacing w:after="0"/>
        <w:rPr>
          <w:sz w:val="20"/>
          <w:szCs w:val="20"/>
        </w:rPr>
      </w:pPr>
      <w:r w:rsidRPr="009D3132">
        <w:rPr>
          <w:sz w:val="20"/>
          <w:szCs w:val="20"/>
        </w:rPr>
        <w:t>Press releases will be given to local news outlets</w:t>
      </w:r>
    </w:p>
    <w:p w14:paraId="1DF58611" w14:textId="162AF1E3" w:rsidR="00A774B5" w:rsidRPr="009D3132" w:rsidRDefault="00A774B5" w:rsidP="009D3132">
      <w:pPr>
        <w:pStyle w:val="ListParagraph"/>
        <w:numPr>
          <w:ilvl w:val="0"/>
          <w:numId w:val="4"/>
        </w:numPr>
        <w:spacing w:after="0"/>
        <w:rPr>
          <w:sz w:val="20"/>
          <w:szCs w:val="20"/>
        </w:rPr>
      </w:pPr>
      <w:r w:rsidRPr="009D3132">
        <w:rPr>
          <w:sz w:val="20"/>
          <w:szCs w:val="20"/>
        </w:rPr>
        <w:t>Social media posts will be made to raise awareness about the plan</w:t>
      </w:r>
    </w:p>
    <w:p w14:paraId="6F24EC73" w14:textId="60D929AB" w:rsidR="00A774B5" w:rsidRPr="009D3132" w:rsidRDefault="00A774B5" w:rsidP="009D3132">
      <w:pPr>
        <w:pStyle w:val="ListParagraph"/>
        <w:numPr>
          <w:ilvl w:val="0"/>
          <w:numId w:val="4"/>
        </w:numPr>
        <w:spacing w:after="0"/>
        <w:rPr>
          <w:sz w:val="20"/>
          <w:szCs w:val="20"/>
        </w:rPr>
      </w:pPr>
      <w:r w:rsidRPr="009D3132">
        <w:rPr>
          <w:sz w:val="20"/>
          <w:szCs w:val="20"/>
        </w:rPr>
        <w:t xml:space="preserve">Posters placed around neighbourhood area </w:t>
      </w:r>
    </w:p>
    <w:p w14:paraId="768FF368" w14:textId="782F0340" w:rsidR="00A774B5" w:rsidRPr="009D3132" w:rsidRDefault="00A774B5" w:rsidP="00A774B5">
      <w:pPr>
        <w:rPr>
          <w:sz w:val="20"/>
          <w:szCs w:val="20"/>
        </w:rPr>
      </w:pPr>
      <w:r w:rsidRPr="009D3132">
        <w:rPr>
          <w:sz w:val="20"/>
          <w:szCs w:val="20"/>
        </w:rPr>
        <w:t xml:space="preserve">Week </w:t>
      </w:r>
      <w:r w:rsidR="0009430E">
        <w:rPr>
          <w:sz w:val="20"/>
          <w:szCs w:val="20"/>
        </w:rPr>
        <w:t>5</w:t>
      </w:r>
    </w:p>
    <w:p w14:paraId="0B79D1E6" w14:textId="72F272A4" w:rsidR="00A774B5" w:rsidRPr="009D3132" w:rsidRDefault="00A774B5" w:rsidP="0009430E">
      <w:pPr>
        <w:pStyle w:val="ListParagraph"/>
        <w:numPr>
          <w:ilvl w:val="0"/>
          <w:numId w:val="6"/>
        </w:numPr>
        <w:spacing w:after="0"/>
        <w:rPr>
          <w:sz w:val="20"/>
          <w:szCs w:val="20"/>
        </w:rPr>
      </w:pPr>
      <w:r w:rsidRPr="009D3132">
        <w:rPr>
          <w:sz w:val="20"/>
          <w:szCs w:val="20"/>
        </w:rPr>
        <w:t>Social media posts</w:t>
      </w:r>
    </w:p>
    <w:p w14:paraId="5B76146F" w14:textId="563B3C0F" w:rsidR="00A774B5" w:rsidRPr="009D3132" w:rsidRDefault="00A774B5" w:rsidP="0009430E">
      <w:pPr>
        <w:pStyle w:val="ListParagraph"/>
        <w:numPr>
          <w:ilvl w:val="0"/>
          <w:numId w:val="6"/>
        </w:numPr>
        <w:spacing w:after="0"/>
        <w:rPr>
          <w:sz w:val="20"/>
          <w:szCs w:val="20"/>
        </w:rPr>
      </w:pPr>
      <w:r w:rsidRPr="009D3132">
        <w:rPr>
          <w:sz w:val="20"/>
          <w:szCs w:val="20"/>
        </w:rPr>
        <w:t>Press release 2</w:t>
      </w:r>
    </w:p>
    <w:p w14:paraId="5BFAC2C9" w14:textId="0A63F79A" w:rsidR="00A774B5" w:rsidRPr="009D3132" w:rsidRDefault="00A774B5" w:rsidP="0009430E">
      <w:pPr>
        <w:pStyle w:val="ListParagraph"/>
        <w:numPr>
          <w:ilvl w:val="0"/>
          <w:numId w:val="6"/>
        </w:numPr>
        <w:spacing w:after="0"/>
        <w:rPr>
          <w:sz w:val="20"/>
          <w:szCs w:val="20"/>
        </w:rPr>
      </w:pPr>
      <w:r w:rsidRPr="009D3132">
        <w:rPr>
          <w:sz w:val="20"/>
          <w:szCs w:val="20"/>
        </w:rPr>
        <w:t>Steering Group review of how effective the engagement and consultation has been to date and adjustments made to engagement strategy as appropriate</w:t>
      </w:r>
    </w:p>
    <w:p w14:paraId="3E0F7867" w14:textId="17F516E5" w:rsidR="00A774B5" w:rsidRPr="009D3132" w:rsidRDefault="00A774B5" w:rsidP="00A774B5">
      <w:pPr>
        <w:rPr>
          <w:sz w:val="20"/>
          <w:szCs w:val="20"/>
        </w:rPr>
      </w:pPr>
      <w:r w:rsidRPr="009D3132">
        <w:rPr>
          <w:sz w:val="20"/>
          <w:szCs w:val="20"/>
        </w:rPr>
        <w:t xml:space="preserve">Week </w:t>
      </w:r>
      <w:r w:rsidR="0009430E">
        <w:rPr>
          <w:sz w:val="20"/>
          <w:szCs w:val="20"/>
        </w:rPr>
        <w:t>6</w:t>
      </w:r>
    </w:p>
    <w:p w14:paraId="728AEA05" w14:textId="658973B4" w:rsidR="00A774B5" w:rsidRPr="0009430E" w:rsidRDefault="00A774B5" w:rsidP="0009430E">
      <w:pPr>
        <w:pStyle w:val="ListParagraph"/>
        <w:numPr>
          <w:ilvl w:val="0"/>
          <w:numId w:val="6"/>
        </w:numPr>
        <w:rPr>
          <w:sz w:val="20"/>
          <w:szCs w:val="20"/>
        </w:rPr>
      </w:pPr>
      <w:r w:rsidRPr="0009430E">
        <w:rPr>
          <w:sz w:val="20"/>
          <w:szCs w:val="20"/>
        </w:rPr>
        <w:t>‘Drop in’ event (Google Hangout or Zoom)</w:t>
      </w:r>
    </w:p>
    <w:p w14:paraId="5640C384" w14:textId="06FC8A54" w:rsidR="00A774B5" w:rsidRPr="009D3132" w:rsidRDefault="00A774B5" w:rsidP="00A774B5">
      <w:pPr>
        <w:rPr>
          <w:sz w:val="20"/>
          <w:szCs w:val="20"/>
        </w:rPr>
      </w:pPr>
      <w:r w:rsidRPr="009D3132">
        <w:rPr>
          <w:sz w:val="20"/>
          <w:szCs w:val="20"/>
        </w:rPr>
        <w:t xml:space="preserve">Week </w:t>
      </w:r>
      <w:r w:rsidR="0009430E">
        <w:rPr>
          <w:sz w:val="20"/>
          <w:szCs w:val="20"/>
        </w:rPr>
        <w:t>7-8</w:t>
      </w:r>
    </w:p>
    <w:p w14:paraId="4EB3152A" w14:textId="7AA61F96" w:rsidR="00132BE8" w:rsidRDefault="00132BE8" w:rsidP="0009430E">
      <w:pPr>
        <w:pStyle w:val="ListParagraph"/>
        <w:numPr>
          <w:ilvl w:val="0"/>
          <w:numId w:val="6"/>
        </w:numPr>
        <w:rPr>
          <w:sz w:val="20"/>
          <w:szCs w:val="20"/>
        </w:rPr>
      </w:pPr>
      <w:r>
        <w:rPr>
          <w:sz w:val="20"/>
          <w:szCs w:val="20"/>
        </w:rPr>
        <w:t>Remedial actions if required</w:t>
      </w:r>
    </w:p>
    <w:p w14:paraId="0D9988FB" w14:textId="4F3C1309" w:rsidR="00A774B5" w:rsidRPr="0009430E" w:rsidRDefault="00A774B5" w:rsidP="0009430E">
      <w:pPr>
        <w:pStyle w:val="ListParagraph"/>
        <w:numPr>
          <w:ilvl w:val="0"/>
          <w:numId w:val="6"/>
        </w:numPr>
        <w:rPr>
          <w:sz w:val="20"/>
          <w:szCs w:val="20"/>
        </w:rPr>
      </w:pPr>
      <w:r w:rsidRPr="0009430E">
        <w:rPr>
          <w:sz w:val="20"/>
          <w:szCs w:val="20"/>
        </w:rPr>
        <w:t xml:space="preserve">Social media ‘final reminder’ </w:t>
      </w:r>
    </w:p>
    <w:p w14:paraId="5628B97C" w14:textId="4CC5AFA1" w:rsidR="00A774B5" w:rsidRPr="0009430E" w:rsidRDefault="00A774B5" w:rsidP="0009430E">
      <w:pPr>
        <w:pStyle w:val="ListParagraph"/>
        <w:numPr>
          <w:ilvl w:val="0"/>
          <w:numId w:val="6"/>
        </w:numPr>
        <w:rPr>
          <w:sz w:val="20"/>
          <w:szCs w:val="20"/>
        </w:rPr>
      </w:pPr>
      <w:r w:rsidRPr="0009430E">
        <w:rPr>
          <w:sz w:val="20"/>
          <w:szCs w:val="20"/>
        </w:rPr>
        <w:t>‘Last chance’ to submit comments</w:t>
      </w:r>
    </w:p>
    <w:p w14:paraId="73609BA4" w14:textId="1665F7D7" w:rsidR="00A774B5" w:rsidRPr="009D3132" w:rsidRDefault="00A774B5" w:rsidP="00A774B5">
      <w:pPr>
        <w:rPr>
          <w:sz w:val="20"/>
          <w:szCs w:val="20"/>
        </w:rPr>
      </w:pPr>
      <w:r w:rsidRPr="009D3132">
        <w:rPr>
          <w:sz w:val="20"/>
          <w:szCs w:val="20"/>
        </w:rPr>
        <w:t xml:space="preserve">End of Week </w:t>
      </w:r>
      <w:r w:rsidR="0009430E">
        <w:rPr>
          <w:sz w:val="20"/>
          <w:szCs w:val="20"/>
        </w:rPr>
        <w:t>8</w:t>
      </w:r>
      <w:r w:rsidRPr="009D3132">
        <w:rPr>
          <w:sz w:val="20"/>
          <w:szCs w:val="20"/>
        </w:rPr>
        <w:t xml:space="preserve"> </w:t>
      </w:r>
    </w:p>
    <w:p w14:paraId="5C3FDB5C" w14:textId="2D785423" w:rsidR="00A774B5" w:rsidRDefault="00A774B5" w:rsidP="0009430E">
      <w:pPr>
        <w:pStyle w:val="ListParagraph"/>
        <w:numPr>
          <w:ilvl w:val="0"/>
          <w:numId w:val="6"/>
        </w:numPr>
        <w:rPr>
          <w:sz w:val="20"/>
          <w:szCs w:val="20"/>
        </w:rPr>
      </w:pPr>
      <w:r w:rsidRPr="0009430E">
        <w:rPr>
          <w:sz w:val="20"/>
          <w:szCs w:val="20"/>
        </w:rPr>
        <w:t>Close of consultation</w:t>
      </w:r>
    </w:p>
    <w:p w14:paraId="46D850E8" w14:textId="77777777" w:rsidR="006066A4" w:rsidRDefault="006066A4">
      <w:pPr>
        <w:rPr>
          <w:sz w:val="20"/>
          <w:szCs w:val="20"/>
        </w:rPr>
      </w:pPr>
      <w:r>
        <w:rPr>
          <w:sz w:val="20"/>
          <w:szCs w:val="20"/>
        </w:rPr>
        <w:br w:type="page"/>
      </w:r>
    </w:p>
    <w:p w14:paraId="7C409894" w14:textId="2363CDBB" w:rsidR="006066A4" w:rsidRPr="009778BB" w:rsidRDefault="006066A4" w:rsidP="006066A4">
      <w:pPr>
        <w:pStyle w:val="Heading1"/>
        <w:jc w:val="center"/>
        <w:rPr>
          <w:b/>
          <w:bCs/>
        </w:rPr>
      </w:pPr>
      <w:r w:rsidRPr="009778BB">
        <w:rPr>
          <w:b/>
          <w:bCs/>
        </w:rPr>
        <w:lastRenderedPageBreak/>
        <w:t>Appendices</w:t>
      </w:r>
    </w:p>
    <w:p w14:paraId="0E983F8E" w14:textId="77777777" w:rsidR="006066A4" w:rsidRDefault="006066A4" w:rsidP="00A774B5"/>
    <w:p w14:paraId="646850BA" w14:textId="751054F5" w:rsidR="00A774B5" w:rsidRPr="00A774B5" w:rsidRDefault="00A774B5" w:rsidP="006066A4">
      <w:pPr>
        <w:pStyle w:val="ListParagraph"/>
        <w:numPr>
          <w:ilvl w:val="0"/>
          <w:numId w:val="20"/>
        </w:numPr>
      </w:pPr>
      <w:r w:rsidRPr="00A774B5">
        <w:t>Appendix 1 – List of Statutory Consultees</w:t>
      </w:r>
    </w:p>
    <w:p w14:paraId="1B6FE86D" w14:textId="77777777" w:rsidR="00A774B5" w:rsidRPr="00A774B5" w:rsidRDefault="00A774B5" w:rsidP="00A774B5"/>
    <w:p w14:paraId="2F345E7D" w14:textId="77777777" w:rsidR="00A774B5" w:rsidRPr="00A774B5" w:rsidRDefault="00A774B5" w:rsidP="006066A4">
      <w:pPr>
        <w:pStyle w:val="ListParagraph"/>
        <w:numPr>
          <w:ilvl w:val="0"/>
          <w:numId w:val="20"/>
        </w:numPr>
      </w:pPr>
      <w:r w:rsidRPr="00A774B5">
        <w:t>Appendix 2 – Proof of Pre-Submission Consultation Leaflet</w:t>
      </w:r>
    </w:p>
    <w:p w14:paraId="0719A06E" w14:textId="77777777" w:rsidR="00A774B5" w:rsidRPr="00A774B5" w:rsidRDefault="00A774B5" w:rsidP="00A774B5"/>
    <w:p w14:paraId="7D2C4638" w14:textId="77777777" w:rsidR="00A774B5" w:rsidRPr="00A774B5" w:rsidRDefault="00A774B5" w:rsidP="006066A4">
      <w:pPr>
        <w:pStyle w:val="ListParagraph"/>
        <w:numPr>
          <w:ilvl w:val="0"/>
          <w:numId w:val="20"/>
        </w:numPr>
      </w:pPr>
      <w:r w:rsidRPr="00A774B5">
        <w:t>Appendix 3 – Proof of Summary of Plan</w:t>
      </w:r>
    </w:p>
    <w:p w14:paraId="4CFFBB56" w14:textId="77777777" w:rsidR="00A774B5" w:rsidRPr="00A774B5" w:rsidRDefault="00A774B5" w:rsidP="00A774B5"/>
    <w:p w14:paraId="09C29FB9" w14:textId="60B0A81D" w:rsidR="00A774B5" w:rsidRPr="00A774B5" w:rsidRDefault="00A774B5" w:rsidP="006066A4">
      <w:pPr>
        <w:pStyle w:val="ListParagraph"/>
        <w:numPr>
          <w:ilvl w:val="0"/>
          <w:numId w:val="20"/>
        </w:numPr>
      </w:pPr>
      <w:r w:rsidRPr="00A774B5">
        <w:t xml:space="preserve">Appendix </w:t>
      </w:r>
      <w:r w:rsidR="006066A4">
        <w:t>4</w:t>
      </w:r>
      <w:r w:rsidRPr="00A774B5">
        <w:t xml:space="preserve"> – Proof of Pre-Submission Posters</w:t>
      </w:r>
    </w:p>
    <w:p w14:paraId="0A7628A5" w14:textId="77777777" w:rsidR="00A774B5" w:rsidRPr="00A774B5" w:rsidRDefault="00A774B5" w:rsidP="00A774B5"/>
    <w:p w14:paraId="7201EA66" w14:textId="77777777" w:rsidR="00A774B5" w:rsidRPr="00A774B5" w:rsidRDefault="00A774B5" w:rsidP="00A774B5"/>
    <w:p w14:paraId="4E8A4E8E" w14:textId="77777777" w:rsidR="00A774B5" w:rsidRPr="00A774B5" w:rsidRDefault="00A774B5" w:rsidP="00A774B5"/>
    <w:p w14:paraId="471743B1" w14:textId="77777777" w:rsidR="006066A4" w:rsidRDefault="006066A4">
      <w:r>
        <w:br w:type="page"/>
      </w:r>
    </w:p>
    <w:p w14:paraId="474C2A93" w14:textId="5584149A" w:rsidR="006066A4" w:rsidRPr="00A774B5" w:rsidRDefault="006066A4" w:rsidP="006066A4">
      <w:r w:rsidRPr="00A774B5">
        <w:lastRenderedPageBreak/>
        <w:t>Appendix 1 – List of Statutory Consultees</w:t>
      </w:r>
    </w:p>
    <w:p w14:paraId="500A294F" w14:textId="77777777" w:rsidR="006066A4" w:rsidRPr="00A774B5" w:rsidRDefault="006066A4" w:rsidP="006066A4">
      <w:r w:rsidRPr="00A774B5">
        <w:t>Neighbourhood Planning Consultation Bodies</w:t>
      </w:r>
    </w:p>
    <w:p w14:paraId="712BB617" w14:textId="2C718073" w:rsidR="00D95C03" w:rsidRDefault="00AF279A" w:rsidP="00D95C03">
      <w:r>
        <w:t>L</w:t>
      </w:r>
      <w:r w:rsidR="00D95C03">
        <w:t xml:space="preserve">ocal planning authority, county council or parish council any part of whose area is in or adjoins the area of the local planning </w:t>
      </w:r>
      <w:proofErr w:type="gramStart"/>
      <w:r w:rsidR="00D95C03">
        <w:t>authority;</w:t>
      </w:r>
      <w:proofErr w:type="gramEnd"/>
    </w:p>
    <w:p w14:paraId="4A5BBF6B" w14:textId="480B6B24" w:rsidR="00D95C03" w:rsidRDefault="00D95C03" w:rsidP="00D95C03">
      <w:r>
        <w:t xml:space="preserve"> </w:t>
      </w:r>
      <w:r w:rsidR="00B51360">
        <w:tab/>
      </w:r>
      <w:r w:rsidR="00B51360">
        <w:tab/>
      </w:r>
      <w:r w:rsidR="00B51360">
        <w:tab/>
      </w:r>
      <w:r w:rsidR="00B51360">
        <w:tab/>
      </w:r>
      <w:r w:rsidR="00B51360">
        <w:tab/>
      </w:r>
      <w:hyperlink r:id="rId6" w:history="1">
        <w:r w:rsidR="00B51360" w:rsidRPr="009E3120">
          <w:rPr>
            <w:rStyle w:val="Hyperlink"/>
          </w:rPr>
          <w:t>liz.hunter@westyorks-ca.gov.uk</w:t>
        </w:r>
      </w:hyperlink>
    </w:p>
    <w:p w14:paraId="0443EE98" w14:textId="1304F126" w:rsidR="00D95C03" w:rsidRDefault="00D95C03" w:rsidP="00B51360">
      <w:pPr>
        <w:ind w:left="2880" w:firstLine="720"/>
      </w:pPr>
      <w:r>
        <w:t xml:space="preserve"> </w:t>
      </w:r>
      <w:hyperlink r:id="rId7" w:history="1">
        <w:r w:rsidRPr="00CA5F3F">
          <w:rPr>
            <w:rStyle w:val="Hyperlink"/>
          </w:rPr>
          <w:t>ldf.consultation@bradford.gov.uk</w:t>
        </w:r>
      </w:hyperlink>
    </w:p>
    <w:p w14:paraId="79AB2ADB" w14:textId="28B4836E" w:rsidR="00D95C03" w:rsidRDefault="00DF3DED" w:rsidP="00B51360">
      <w:pPr>
        <w:ind w:left="2880" w:firstLine="720"/>
      </w:pPr>
      <w:hyperlink r:id="rId8" w:history="1">
        <w:r w:rsidR="00B51360" w:rsidRPr="009E3120">
          <w:rPr>
            <w:rStyle w:val="Hyperlink"/>
          </w:rPr>
          <w:t>Policy.development@northyorks.gov.uk</w:t>
        </w:r>
      </w:hyperlink>
    </w:p>
    <w:p w14:paraId="1DE05A6A" w14:textId="0A57B58E" w:rsidR="00D95C03" w:rsidRDefault="00D95C03" w:rsidP="00B51360">
      <w:pPr>
        <w:ind w:left="2880" w:firstLine="720"/>
      </w:pPr>
      <w:r>
        <w:t xml:space="preserve"> </w:t>
      </w:r>
      <w:hyperlink r:id="rId9" w:history="1">
        <w:r w:rsidRPr="00CA5F3F">
          <w:rPr>
            <w:rStyle w:val="Hyperlink"/>
          </w:rPr>
          <w:t>localplan@cravendc.gov.uk</w:t>
        </w:r>
      </w:hyperlink>
      <w:r>
        <w:t xml:space="preserve"> </w:t>
      </w:r>
    </w:p>
    <w:p w14:paraId="6F749D76" w14:textId="79BAFC9F" w:rsidR="00D95C03" w:rsidRDefault="00DF3DED" w:rsidP="00B51360">
      <w:pPr>
        <w:ind w:left="2880" w:firstLine="720"/>
      </w:pPr>
      <w:hyperlink r:id="rId10" w:history="1">
        <w:r w:rsidR="00B51360" w:rsidRPr="009E3120">
          <w:rPr>
            <w:rStyle w:val="Hyperlink"/>
          </w:rPr>
          <w:t>wdlp@wakefield.gov.uk</w:t>
        </w:r>
      </w:hyperlink>
      <w:r w:rsidR="00D95C03">
        <w:t xml:space="preserve"> </w:t>
      </w:r>
    </w:p>
    <w:p w14:paraId="25DA547C" w14:textId="449AF5F3" w:rsidR="00D95C03" w:rsidRDefault="00DF3DED" w:rsidP="00B51360">
      <w:pPr>
        <w:ind w:left="2880" w:firstLine="720"/>
      </w:pPr>
      <w:hyperlink r:id="rId11" w:history="1">
        <w:r w:rsidR="00B51360" w:rsidRPr="009E3120">
          <w:rPr>
            <w:rStyle w:val="Hyperlink"/>
          </w:rPr>
          <w:t>dmst@harrogate.gov.uk</w:t>
        </w:r>
      </w:hyperlink>
      <w:r w:rsidR="00D95C03">
        <w:t xml:space="preserve"> </w:t>
      </w:r>
    </w:p>
    <w:p w14:paraId="6F2A7983" w14:textId="3E7295D2" w:rsidR="00D95C03" w:rsidRDefault="00DF3DED" w:rsidP="00B51360">
      <w:pPr>
        <w:ind w:left="2880" w:firstLine="720"/>
      </w:pPr>
      <w:hyperlink r:id="rId12" w:history="1">
        <w:r w:rsidR="00B51360" w:rsidRPr="009E3120">
          <w:rPr>
            <w:rStyle w:val="Hyperlink"/>
          </w:rPr>
          <w:t>local.development@kirklees.gov.uk</w:t>
        </w:r>
      </w:hyperlink>
      <w:r w:rsidR="00D95C03">
        <w:t xml:space="preserve"> </w:t>
      </w:r>
    </w:p>
    <w:p w14:paraId="7AC1FBB2" w14:textId="3CDB64E1" w:rsidR="00D95C03" w:rsidRDefault="00DF3DED" w:rsidP="00B51360">
      <w:pPr>
        <w:ind w:left="2880" w:firstLine="720"/>
      </w:pPr>
      <w:hyperlink r:id="rId13" w:history="1">
        <w:r w:rsidR="00B51360" w:rsidRPr="009E3120">
          <w:rPr>
            <w:rStyle w:val="Hyperlink"/>
          </w:rPr>
          <w:t>spatial.planning@calderdale.gov.uk</w:t>
        </w:r>
      </w:hyperlink>
      <w:r w:rsidR="00D95C03">
        <w:t xml:space="preserve"> </w:t>
      </w:r>
    </w:p>
    <w:p w14:paraId="6B7C89D4" w14:textId="4134E98A" w:rsidR="00D95C03" w:rsidRDefault="00DF3DED" w:rsidP="00B51360">
      <w:pPr>
        <w:ind w:left="2880" w:firstLine="720"/>
      </w:pPr>
      <w:hyperlink r:id="rId14" w:history="1">
        <w:r w:rsidR="00B51360" w:rsidRPr="009E3120">
          <w:rPr>
            <w:rStyle w:val="Hyperlink"/>
          </w:rPr>
          <w:t>ldf@selby.gov.uk</w:t>
        </w:r>
      </w:hyperlink>
      <w:r w:rsidR="00D95C03">
        <w:t xml:space="preserve"> </w:t>
      </w:r>
    </w:p>
    <w:p w14:paraId="479C4DCB" w14:textId="4D106916" w:rsidR="00D95C03" w:rsidRDefault="00DF3DED" w:rsidP="00B51360">
      <w:pPr>
        <w:ind w:left="2880" w:firstLine="720"/>
      </w:pPr>
      <w:hyperlink r:id="rId15" w:history="1">
        <w:r w:rsidR="00B51360" w:rsidRPr="009E3120">
          <w:rPr>
            <w:rStyle w:val="Hyperlink"/>
          </w:rPr>
          <w:t>localplan@york.gov.uk</w:t>
        </w:r>
      </w:hyperlink>
      <w:r w:rsidR="00D95C03">
        <w:t xml:space="preserve"> </w:t>
      </w:r>
    </w:p>
    <w:p w14:paraId="4A2265EA" w14:textId="69519450" w:rsidR="00D95C03" w:rsidRDefault="00DF3DED" w:rsidP="00B51360">
      <w:pPr>
        <w:ind w:left="2880" w:firstLine="720"/>
      </w:pPr>
      <w:hyperlink r:id="rId16" w:history="1">
        <w:r w:rsidR="00B51360" w:rsidRPr="009E3120">
          <w:rPr>
            <w:rStyle w:val="Hyperlink"/>
          </w:rPr>
          <w:t>communications@barnsley.gov.uk</w:t>
        </w:r>
      </w:hyperlink>
      <w:r w:rsidR="00D95C03">
        <w:t xml:space="preserve"> </w:t>
      </w:r>
    </w:p>
    <w:p w14:paraId="5BDB8994" w14:textId="5DF0E90F" w:rsidR="00D95C03" w:rsidRDefault="00DF3DED" w:rsidP="00B51360">
      <w:pPr>
        <w:ind w:left="2880" w:firstLine="720"/>
      </w:pPr>
      <w:hyperlink r:id="rId17" w:history="1">
        <w:r w:rsidR="00B51360" w:rsidRPr="009E3120">
          <w:rPr>
            <w:rStyle w:val="Hyperlink"/>
          </w:rPr>
          <w:t>developmentmanagement@barnsley.gov.uk</w:t>
        </w:r>
      </w:hyperlink>
      <w:r w:rsidR="00D95C03">
        <w:t xml:space="preserve"> </w:t>
      </w:r>
    </w:p>
    <w:p w14:paraId="6D43A565" w14:textId="77777777" w:rsidR="00B51360" w:rsidRDefault="00B51360" w:rsidP="00D95C03"/>
    <w:p w14:paraId="1039CC29" w14:textId="572D067B" w:rsidR="00D95C03" w:rsidRDefault="00D95C03" w:rsidP="00D95C03">
      <w:r>
        <w:t>Neighbouring Neighbourhood Planning groups and Parish Councils</w:t>
      </w:r>
    </w:p>
    <w:p w14:paraId="0B741ACB" w14:textId="7E29C1CE" w:rsidR="00B51360" w:rsidRDefault="00D95C03" w:rsidP="00D95C03">
      <w:proofErr w:type="spellStart"/>
      <w:r>
        <w:t>Aberford</w:t>
      </w:r>
      <w:proofErr w:type="spellEnd"/>
      <w:r w:rsidR="00B51360">
        <w:tab/>
      </w:r>
      <w:r w:rsidR="00B51360">
        <w:tab/>
      </w:r>
      <w:r w:rsidR="00B51360">
        <w:tab/>
      </w:r>
      <w:r w:rsidR="00B51360">
        <w:tab/>
      </w:r>
      <w:hyperlink r:id="rId18" w:history="1">
        <w:r w:rsidR="00B51360" w:rsidRPr="009E3120">
          <w:rPr>
            <w:rStyle w:val="Hyperlink"/>
          </w:rPr>
          <w:t>clerk@aberford-pc.gov.uk</w:t>
        </w:r>
      </w:hyperlink>
    </w:p>
    <w:p w14:paraId="626ACEE7" w14:textId="2BDE2CEE" w:rsidR="00D95C03" w:rsidRDefault="00D95C03" w:rsidP="00D95C03">
      <w:pPr>
        <w:rPr>
          <w:rStyle w:val="Hyperlink"/>
        </w:rPr>
      </w:pPr>
      <w:proofErr w:type="spellStart"/>
      <w:r>
        <w:t>Micklefield</w:t>
      </w:r>
      <w:proofErr w:type="spellEnd"/>
      <w:r w:rsidR="00B51360">
        <w:tab/>
      </w:r>
      <w:r w:rsidR="00B51360">
        <w:tab/>
      </w:r>
      <w:r w:rsidR="00B51360">
        <w:tab/>
      </w:r>
      <w:r w:rsidR="00B51360">
        <w:tab/>
      </w:r>
      <w:hyperlink r:id="rId19" w:history="1">
        <w:r w:rsidR="00B51360" w:rsidRPr="009E3120">
          <w:rPr>
            <w:rStyle w:val="Hyperlink"/>
          </w:rPr>
          <w:t>clerk@micklefield-pc.gov.uk</w:t>
        </w:r>
      </w:hyperlink>
    </w:p>
    <w:p w14:paraId="056E76F0" w14:textId="5ED0B2C0" w:rsidR="00526640" w:rsidRDefault="00526640" w:rsidP="00D95C03">
      <w:pPr>
        <w:rPr>
          <w:rStyle w:val="Hyperlink"/>
          <w:u w:val="none"/>
        </w:rPr>
      </w:pPr>
      <w:proofErr w:type="spellStart"/>
      <w:r w:rsidRPr="00526640">
        <w:rPr>
          <w:rStyle w:val="Hyperlink"/>
          <w:color w:val="auto"/>
          <w:u w:val="none"/>
        </w:rPr>
        <w:t>Ledston</w:t>
      </w:r>
      <w:proofErr w:type="spellEnd"/>
      <w:r w:rsidRPr="00526640">
        <w:rPr>
          <w:rStyle w:val="Hyperlink"/>
          <w:u w:val="none"/>
        </w:rPr>
        <w:t xml:space="preserve"> </w:t>
      </w:r>
      <w:r w:rsidRPr="00526640">
        <w:rPr>
          <w:rStyle w:val="Hyperlink"/>
          <w:u w:val="none"/>
        </w:rPr>
        <w:tab/>
      </w:r>
      <w:r w:rsidRPr="00526640">
        <w:rPr>
          <w:rStyle w:val="Hyperlink"/>
          <w:u w:val="none"/>
        </w:rPr>
        <w:tab/>
      </w:r>
      <w:r w:rsidRPr="00526640">
        <w:rPr>
          <w:rStyle w:val="Hyperlink"/>
          <w:u w:val="none"/>
        </w:rPr>
        <w:tab/>
      </w:r>
      <w:r w:rsidRPr="00526640">
        <w:rPr>
          <w:rStyle w:val="Hyperlink"/>
          <w:u w:val="none"/>
        </w:rPr>
        <w:tab/>
      </w:r>
      <w:hyperlink r:id="rId20" w:history="1">
        <w:r w:rsidRPr="00993D87">
          <w:rPr>
            <w:rStyle w:val="Hyperlink"/>
          </w:rPr>
          <w:t>dufflecoat@talktalk.net</w:t>
        </w:r>
      </w:hyperlink>
    </w:p>
    <w:p w14:paraId="2A7EDCD1" w14:textId="603B07E9" w:rsidR="00D95C03" w:rsidRDefault="00D95C03" w:rsidP="00D95C03">
      <w:proofErr w:type="spellStart"/>
      <w:r>
        <w:t>Ledsham</w:t>
      </w:r>
      <w:proofErr w:type="spellEnd"/>
      <w:r w:rsidR="00B51360">
        <w:tab/>
      </w:r>
      <w:r w:rsidR="00B51360">
        <w:tab/>
      </w:r>
      <w:r w:rsidR="00B51360">
        <w:tab/>
      </w:r>
      <w:r w:rsidR="00B51360">
        <w:tab/>
      </w:r>
      <w:hyperlink r:id="rId21" w:history="1">
        <w:r w:rsidR="00B51360" w:rsidRPr="009E3120">
          <w:rPr>
            <w:rStyle w:val="Hyperlink"/>
          </w:rPr>
          <w:t>clerk@ledshamparishcouncil.gov.uk</w:t>
        </w:r>
      </w:hyperlink>
    </w:p>
    <w:p w14:paraId="3C0501DD" w14:textId="53AB5C72" w:rsidR="00D95C03" w:rsidRDefault="00D95C03" w:rsidP="00D95C03">
      <w:r>
        <w:t>Kippax</w:t>
      </w:r>
      <w:r w:rsidR="00B51360">
        <w:tab/>
      </w:r>
      <w:r w:rsidR="00B51360">
        <w:tab/>
      </w:r>
      <w:r w:rsidR="00B51360">
        <w:tab/>
      </w:r>
      <w:r w:rsidR="00B51360">
        <w:tab/>
      </w:r>
      <w:r w:rsidR="00B51360">
        <w:tab/>
      </w:r>
      <w:hyperlink r:id="rId22" w:history="1">
        <w:r w:rsidR="00B51360" w:rsidRPr="009E3120">
          <w:rPr>
            <w:rStyle w:val="Hyperlink"/>
          </w:rPr>
          <w:t>clerk@kippax-pc.gov.uk</w:t>
        </w:r>
      </w:hyperlink>
    </w:p>
    <w:p w14:paraId="261D0894" w14:textId="70066358" w:rsidR="00D95C03" w:rsidRDefault="00D95C03" w:rsidP="00D95C03">
      <w:proofErr w:type="spellStart"/>
      <w:r>
        <w:t>Swillington</w:t>
      </w:r>
      <w:proofErr w:type="spellEnd"/>
      <w:r w:rsidR="00B51360">
        <w:tab/>
      </w:r>
      <w:r w:rsidR="00B51360">
        <w:tab/>
      </w:r>
      <w:r w:rsidR="00B51360">
        <w:tab/>
      </w:r>
      <w:r w:rsidR="00B51360">
        <w:tab/>
      </w:r>
      <w:hyperlink r:id="rId23" w:history="1">
        <w:r w:rsidR="00B51360" w:rsidRPr="009E3120">
          <w:rPr>
            <w:rStyle w:val="Hyperlink"/>
          </w:rPr>
          <w:t>clerk@swillingtonvillagecouncil.gov.uk</w:t>
        </w:r>
      </w:hyperlink>
    </w:p>
    <w:p w14:paraId="42C8BBFC" w14:textId="401E1051" w:rsidR="00D95C03" w:rsidRDefault="00D95C03" w:rsidP="00D95C03">
      <w:r>
        <w:t>Great and Little Preston</w:t>
      </w:r>
      <w:r w:rsidR="00B51360">
        <w:tab/>
      </w:r>
      <w:r w:rsidR="00B51360">
        <w:tab/>
      </w:r>
      <w:r w:rsidR="00B51360">
        <w:tab/>
      </w:r>
      <w:hyperlink r:id="rId24" w:history="1">
        <w:r w:rsidR="00B51360" w:rsidRPr="009E3120">
          <w:rPr>
            <w:rStyle w:val="Hyperlink"/>
          </w:rPr>
          <w:t>s.bath@greatandlittlepreston-pc.org.uk</w:t>
        </w:r>
      </w:hyperlink>
    </w:p>
    <w:p w14:paraId="497A9292" w14:textId="5C64DC40" w:rsidR="00D95C03" w:rsidRDefault="00D95C03" w:rsidP="00D95C03">
      <w:r>
        <w:t>Barwick and Scholes</w:t>
      </w:r>
      <w:r w:rsidR="00B51360">
        <w:tab/>
      </w:r>
      <w:r w:rsidR="00B51360">
        <w:tab/>
      </w:r>
      <w:r w:rsidR="00B51360">
        <w:tab/>
      </w:r>
      <w:hyperlink r:id="rId25" w:history="1">
        <w:r w:rsidR="00B51360" w:rsidRPr="009E3120">
          <w:rPr>
            <w:rStyle w:val="Hyperlink"/>
          </w:rPr>
          <w:t>clerkLS154@btinternet.com</w:t>
        </w:r>
      </w:hyperlink>
    </w:p>
    <w:p w14:paraId="43CB9B2D" w14:textId="77777777" w:rsidR="00D95C03" w:rsidRDefault="00D95C03" w:rsidP="00D95C03"/>
    <w:p w14:paraId="1459E8C2" w14:textId="5FF81511" w:rsidR="00D95C03" w:rsidRDefault="00D95C03" w:rsidP="00D95C03">
      <w:r>
        <w:t>the Coal Authority(1);</w:t>
      </w:r>
      <w:r>
        <w:tab/>
        <w:t xml:space="preserve"> </w:t>
      </w:r>
      <w:r w:rsidR="00B51360">
        <w:tab/>
      </w:r>
      <w:r w:rsidR="00B51360">
        <w:tab/>
      </w:r>
      <w:hyperlink r:id="rId26" w:history="1">
        <w:r w:rsidR="00B51360" w:rsidRPr="009E3120">
          <w:rPr>
            <w:rStyle w:val="Hyperlink"/>
          </w:rPr>
          <w:t>planningconsultation@coal.gov.uk</w:t>
        </w:r>
      </w:hyperlink>
      <w:r>
        <w:t xml:space="preserve"> </w:t>
      </w:r>
    </w:p>
    <w:p w14:paraId="5843263A" w14:textId="604C1765" w:rsidR="00D95C03" w:rsidRDefault="00D95C03" w:rsidP="00D95C03">
      <w:r>
        <w:t xml:space="preserve">Homes and Communities Agency(2); </w:t>
      </w:r>
      <w:r>
        <w:tab/>
      </w:r>
      <w:hyperlink r:id="rId27" w:history="1">
        <w:r w:rsidR="00B51360" w:rsidRPr="009E3120">
          <w:rPr>
            <w:rStyle w:val="Hyperlink"/>
          </w:rPr>
          <w:t>enquiries@homesengland.gov.uk</w:t>
        </w:r>
      </w:hyperlink>
      <w:r>
        <w:t xml:space="preserve"> </w:t>
      </w:r>
    </w:p>
    <w:p w14:paraId="323BB447" w14:textId="622A7068" w:rsidR="00D95C03" w:rsidRDefault="00D95C03" w:rsidP="00D95C03">
      <w:r>
        <w:t xml:space="preserve">Natural England(3); </w:t>
      </w:r>
      <w:r>
        <w:tab/>
      </w:r>
      <w:r w:rsidR="00B51360">
        <w:tab/>
      </w:r>
      <w:r w:rsidR="00B51360">
        <w:tab/>
      </w:r>
      <w:hyperlink r:id="rId28" w:history="1">
        <w:r w:rsidR="00B51360" w:rsidRPr="009E3120">
          <w:rPr>
            <w:rStyle w:val="Hyperlink"/>
          </w:rPr>
          <w:t>consultations@naturalengland.org.uk</w:t>
        </w:r>
      </w:hyperlink>
    </w:p>
    <w:p w14:paraId="61F1AA06" w14:textId="11272325" w:rsidR="00D95C03" w:rsidRDefault="00D95C03" w:rsidP="00D95C03">
      <w:r>
        <w:t xml:space="preserve"> the Environment Agency(4);</w:t>
      </w:r>
      <w:r>
        <w:tab/>
      </w:r>
      <w:r w:rsidR="00B51360">
        <w:tab/>
      </w:r>
      <w:r>
        <w:t xml:space="preserve"> </w:t>
      </w:r>
      <w:hyperlink r:id="rId29" w:history="1">
        <w:r w:rsidRPr="00CA5F3F">
          <w:rPr>
            <w:rStyle w:val="Hyperlink"/>
          </w:rPr>
          <w:t>sp-yorkshire@environment-agency.gov.uk</w:t>
        </w:r>
      </w:hyperlink>
      <w:r>
        <w:t xml:space="preserve"> </w:t>
      </w:r>
    </w:p>
    <w:p w14:paraId="0F14A311" w14:textId="257C025B" w:rsidR="00D95C03" w:rsidRDefault="00D95C03" w:rsidP="00D95C03">
      <w:r>
        <w:lastRenderedPageBreak/>
        <w:t>English Heritage(5);</w:t>
      </w:r>
      <w:r>
        <w:tab/>
      </w:r>
      <w:r w:rsidR="00B51360">
        <w:tab/>
      </w:r>
      <w:r w:rsidR="00B51360">
        <w:tab/>
      </w:r>
      <w:r>
        <w:t xml:space="preserve"> </w:t>
      </w:r>
      <w:hyperlink r:id="rId30" w:history="1">
        <w:r w:rsidRPr="00CA5F3F">
          <w:rPr>
            <w:rStyle w:val="Hyperlink"/>
          </w:rPr>
          <w:t>yorkshire@HistoricEngland.org.uk</w:t>
        </w:r>
      </w:hyperlink>
      <w:r>
        <w:t xml:space="preserve"> </w:t>
      </w:r>
    </w:p>
    <w:p w14:paraId="25C07275" w14:textId="21733494" w:rsidR="00D95C03" w:rsidRDefault="00D95C03" w:rsidP="00D95C03">
      <w:r>
        <w:t xml:space="preserve">Network Rail Infrastructure Limited (company number 2904587); Network Rail: 1 </w:t>
      </w:r>
      <w:proofErr w:type="spellStart"/>
      <w:r>
        <w:t>Eversholt</w:t>
      </w:r>
      <w:proofErr w:type="spellEnd"/>
      <w:r>
        <w:t xml:space="preserve"> Street, London, NW1 2DN </w:t>
      </w:r>
      <w:r>
        <w:tab/>
      </w:r>
      <w:r w:rsidR="00B51360">
        <w:tab/>
      </w:r>
      <w:r w:rsidR="00B51360">
        <w:tab/>
      </w:r>
      <w:hyperlink r:id="rId31" w:history="1">
        <w:r w:rsidR="00B51360" w:rsidRPr="009E3120">
          <w:rPr>
            <w:rStyle w:val="Hyperlink"/>
          </w:rPr>
          <w:t>Tony.RIVERO3@networkrail.co.uk</w:t>
        </w:r>
      </w:hyperlink>
      <w:r>
        <w:t xml:space="preserve">' </w:t>
      </w:r>
    </w:p>
    <w:p w14:paraId="62F3BD95" w14:textId="57DC7595" w:rsidR="00D95C03" w:rsidRDefault="00D95C03" w:rsidP="00D95C03">
      <w:r>
        <w:t xml:space="preserve">the Highways Agency; </w:t>
      </w:r>
      <w:r>
        <w:tab/>
      </w:r>
      <w:r w:rsidR="00AF279A">
        <w:tab/>
      </w:r>
      <w:r w:rsidR="00B51360">
        <w:tab/>
      </w:r>
      <w:hyperlink r:id="rId32" w:history="1">
        <w:r w:rsidR="00B51360" w:rsidRPr="009E3120">
          <w:rPr>
            <w:rStyle w:val="Hyperlink"/>
          </w:rPr>
          <w:t>simon.jones@highwaysengland.co.uk</w:t>
        </w:r>
      </w:hyperlink>
      <w:r>
        <w:t xml:space="preserve"> </w:t>
      </w:r>
    </w:p>
    <w:p w14:paraId="0A35249E" w14:textId="55CC5252" w:rsidR="00D95C03" w:rsidRDefault="00D95C03" w:rsidP="00D95C03">
      <w:r>
        <w:t xml:space="preserve">Marine Management Organisation; </w:t>
      </w:r>
      <w:r>
        <w:tab/>
      </w:r>
      <w:hyperlink r:id="rId33" w:history="1">
        <w:r w:rsidRPr="00CA5F3F">
          <w:rPr>
            <w:rStyle w:val="Hyperlink"/>
          </w:rPr>
          <w:t>consultations.mmo@marinemanagement.org.uk</w:t>
        </w:r>
      </w:hyperlink>
    </w:p>
    <w:p w14:paraId="4D74772F" w14:textId="0046017D" w:rsidR="00B51360" w:rsidRDefault="00DF3DED" w:rsidP="00BF0997">
      <w:pPr>
        <w:ind w:left="2880" w:firstLine="720"/>
      </w:pPr>
      <w:hyperlink r:id="rId34" w:history="1">
        <w:r w:rsidR="00BF0997" w:rsidRPr="009E3120">
          <w:rPr>
            <w:rStyle w:val="Hyperlink"/>
          </w:rPr>
          <w:t>consultations@marinemanagement.org.uk</w:t>
        </w:r>
      </w:hyperlink>
    </w:p>
    <w:p w14:paraId="5DCFCED9" w14:textId="7C11C892" w:rsidR="00D95C03" w:rsidRDefault="00AF279A" w:rsidP="00D95C03">
      <w:r>
        <w:t>A</w:t>
      </w:r>
      <w:r w:rsidR="00D95C03">
        <w:t>ny person—</w:t>
      </w:r>
      <w:r>
        <w:t xml:space="preserve"> </w:t>
      </w:r>
      <w:r w:rsidR="00D95C03">
        <w:t>(</w:t>
      </w:r>
      <w:proofErr w:type="spellStart"/>
      <w:r w:rsidR="00D95C03">
        <w:t>i</w:t>
      </w:r>
      <w:proofErr w:type="spellEnd"/>
      <w:r w:rsidR="00D95C03">
        <w:t>)to whom the electronic communications code applies by virtue of a direction given under section 106(3)(a) of the Communications Act 2003; and</w:t>
      </w:r>
      <w:r>
        <w:t xml:space="preserve"> </w:t>
      </w:r>
      <w:r w:rsidR="00D95C03">
        <w:t xml:space="preserve">(ii)who owns or controls electronic communications apparatus situated in any part of the area of the local planning authority; </w:t>
      </w:r>
    </w:p>
    <w:p w14:paraId="083F45E9" w14:textId="0FF9B1A3" w:rsidR="00D95C03" w:rsidRDefault="00DF3DED" w:rsidP="00B51360">
      <w:pPr>
        <w:ind w:left="2880" w:firstLine="720"/>
      </w:pPr>
      <w:hyperlink r:id="rId35" w:history="1">
        <w:r w:rsidR="00B51360" w:rsidRPr="009E3120">
          <w:rPr>
            <w:rStyle w:val="Hyperlink"/>
          </w:rPr>
          <w:t>nnhc@openreach.co.uk</w:t>
        </w:r>
      </w:hyperlink>
      <w:r w:rsidR="00D95C03">
        <w:t xml:space="preserve"> </w:t>
      </w:r>
    </w:p>
    <w:p w14:paraId="3F64B4C5" w14:textId="72BBE8F1" w:rsidR="00D95C03" w:rsidRDefault="00DF3DED" w:rsidP="00B51360">
      <w:pPr>
        <w:ind w:left="2880" w:firstLine="720"/>
      </w:pPr>
      <w:hyperlink r:id="rId36" w:history="1">
        <w:r w:rsidR="00B51360" w:rsidRPr="009E3120">
          <w:rPr>
            <w:rStyle w:val="Hyperlink"/>
          </w:rPr>
          <w:t>localgovtconsult@ctil.co.uk</w:t>
        </w:r>
      </w:hyperlink>
      <w:r w:rsidR="00D95C03">
        <w:t xml:space="preserve"> </w:t>
      </w:r>
    </w:p>
    <w:p w14:paraId="2E092488" w14:textId="6D451017" w:rsidR="00D95C03" w:rsidRDefault="00DF3DED" w:rsidP="00B51360">
      <w:pPr>
        <w:ind w:left="2880" w:firstLine="720"/>
      </w:pPr>
      <w:hyperlink r:id="rId37" w:history="1">
        <w:r w:rsidR="00B51360" w:rsidRPr="009E3120">
          <w:rPr>
            <w:rStyle w:val="Hyperlink"/>
          </w:rPr>
          <w:t>contactus@kcom.com</w:t>
        </w:r>
      </w:hyperlink>
    </w:p>
    <w:p w14:paraId="673ED512" w14:textId="260E29A2" w:rsidR="00D95C03" w:rsidRDefault="00D95C03" w:rsidP="00B51360">
      <w:pPr>
        <w:ind w:left="2880" w:firstLine="720"/>
      </w:pPr>
      <w:r>
        <w:t xml:space="preserve"> </w:t>
      </w:r>
      <w:hyperlink r:id="rId38" w:history="1">
        <w:r w:rsidRPr="00CA5F3F">
          <w:rPr>
            <w:rStyle w:val="Hyperlink"/>
          </w:rPr>
          <w:t>support@tescomobile.com</w:t>
        </w:r>
      </w:hyperlink>
    </w:p>
    <w:p w14:paraId="076E9841" w14:textId="5335A325" w:rsidR="00D95C03" w:rsidRDefault="00D95C03" w:rsidP="00B51360">
      <w:pPr>
        <w:ind w:left="3600"/>
      </w:pPr>
      <w:r>
        <w:t xml:space="preserve"> </w:t>
      </w:r>
      <w:hyperlink r:id="rId39" w:history="1">
        <w:r w:rsidRPr="00CA5F3F">
          <w:rPr>
            <w:rStyle w:val="Hyperlink"/>
          </w:rPr>
          <w:t>customerrelations@ee.co.uk</w:t>
        </w:r>
      </w:hyperlink>
    </w:p>
    <w:p w14:paraId="379FC32C" w14:textId="3F808616" w:rsidR="00D95C03" w:rsidRDefault="00D95C03" w:rsidP="00B51360">
      <w:pPr>
        <w:ind w:left="2880" w:firstLine="720"/>
      </w:pPr>
      <w:r>
        <w:t xml:space="preserve"> </w:t>
      </w:r>
      <w:hyperlink r:id="rId40" w:history="1">
        <w:r w:rsidRPr="00CA5F3F">
          <w:rPr>
            <w:rStyle w:val="Hyperlink"/>
          </w:rPr>
          <w:t>techsupport@three.co.uk</w:t>
        </w:r>
      </w:hyperlink>
      <w:r>
        <w:t xml:space="preserve"> </w:t>
      </w:r>
    </w:p>
    <w:p w14:paraId="0CDE3562" w14:textId="7890D864" w:rsidR="00D95C03" w:rsidRDefault="00DF3DED" w:rsidP="00B51360">
      <w:pPr>
        <w:ind w:left="2880" w:firstLine="720"/>
      </w:pPr>
      <w:hyperlink r:id="rId41" w:history="1">
        <w:r w:rsidR="00BF0997" w:rsidRPr="009E3120">
          <w:rPr>
            <w:rStyle w:val="Hyperlink"/>
          </w:rPr>
          <w:t>emf.advisoryunit@vodafone.co.uk</w:t>
        </w:r>
      </w:hyperlink>
    </w:p>
    <w:p w14:paraId="7E699E68" w14:textId="40A4C9CB" w:rsidR="00D95C03" w:rsidRDefault="00D95C03" w:rsidP="00BF0997">
      <w:pPr>
        <w:spacing w:after="0"/>
      </w:pPr>
      <w:r>
        <w:t xml:space="preserve"> O2 Correspondence Team</w:t>
      </w:r>
    </w:p>
    <w:p w14:paraId="4A23E1DC" w14:textId="0CD2A389" w:rsidR="00D95C03" w:rsidRDefault="00D95C03" w:rsidP="00BF0997">
      <w:pPr>
        <w:spacing w:after="0"/>
      </w:pPr>
      <w:r>
        <w:t>PO BOX 694</w:t>
      </w:r>
      <w:r w:rsidR="00AF279A">
        <w:t xml:space="preserve">, </w:t>
      </w:r>
      <w:r>
        <w:t>Winchester</w:t>
      </w:r>
      <w:r w:rsidR="00AF279A">
        <w:t xml:space="preserve">, </w:t>
      </w:r>
      <w:r>
        <w:t>SO23 5AP</w:t>
      </w:r>
    </w:p>
    <w:p w14:paraId="6ACB11EE" w14:textId="77777777" w:rsidR="00BF0997" w:rsidRDefault="00BF0997" w:rsidP="00BF0997">
      <w:pPr>
        <w:spacing w:after="0"/>
      </w:pPr>
    </w:p>
    <w:p w14:paraId="262F6F17" w14:textId="62C8FE83" w:rsidR="00F33315" w:rsidRDefault="00AF279A" w:rsidP="00AF279A">
      <w:r>
        <w:t>W</w:t>
      </w:r>
      <w:r w:rsidR="00D95C03">
        <w:t>here it exercises functions in any part of the neighbourhood area—</w:t>
      </w:r>
      <w:r>
        <w:t xml:space="preserve"> </w:t>
      </w:r>
      <w:r w:rsidR="00D95C03">
        <w:t>(</w:t>
      </w:r>
      <w:proofErr w:type="spellStart"/>
      <w:r w:rsidR="00D95C03">
        <w:t>i</w:t>
      </w:r>
      <w:proofErr w:type="spellEnd"/>
      <w:r w:rsidR="00D95C03">
        <w:t>)a Primary Care Trust established under section 18 of the National Health Service Act 2006(7) or continued in existence by virtue of that section;</w:t>
      </w:r>
      <w:r>
        <w:tab/>
      </w:r>
      <w:r>
        <w:tab/>
      </w:r>
      <w:r>
        <w:tab/>
      </w:r>
      <w:hyperlink r:id="rId42" w:history="1">
        <w:r w:rsidR="00BF0997" w:rsidRPr="009E3120">
          <w:rPr>
            <w:rStyle w:val="Hyperlink"/>
          </w:rPr>
          <w:t>communications.lth@nhs.net</w:t>
        </w:r>
      </w:hyperlink>
    </w:p>
    <w:p w14:paraId="7F33A228" w14:textId="53507513" w:rsidR="00D95C03" w:rsidRDefault="00D95C03" w:rsidP="00AF279A">
      <w:r>
        <w:t>(ii)a person to whom a licence has been granted under section 6(1)(b) and (c) of the Electricity Act 1989(8);</w:t>
      </w:r>
      <w:r w:rsidR="00AF279A">
        <w:tab/>
      </w:r>
      <w:r w:rsidR="00AF279A">
        <w:tab/>
      </w:r>
      <w:r w:rsidR="00AF279A">
        <w:tab/>
      </w:r>
      <w:r w:rsidR="00AF279A">
        <w:tab/>
      </w:r>
      <w:hyperlink r:id="rId43" w:history="1">
        <w:r w:rsidR="00BF0997" w:rsidRPr="009E3120">
          <w:rPr>
            <w:rStyle w:val="Hyperlink"/>
          </w:rPr>
          <w:t>nationalgrid.uk@avisonyoung.com</w:t>
        </w:r>
      </w:hyperlink>
    </w:p>
    <w:p w14:paraId="7AE0CDB7" w14:textId="77777777" w:rsidR="00D95C03" w:rsidRDefault="00D95C03" w:rsidP="00D95C03">
      <w:r>
        <w:t xml:space="preserve">(iii)a person to whom a licence has been granted under section 7(2) of the Gas Act </w:t>
      </w:r>
      <w:proofErr w:type="gramStart"/>
      <w:r>
        <w:t>1986(9);</w:t>
      </w:r>
      <w:proofErr w:type="gramEnd"/>
    </w:p>
    <w:p w14:paraId="1D40E8FB" w14:textId="056BECD3" w:rsidR="00D95C03" w:rsidRDefault="00DF3DED" w:rsidP="00BF0997">
      <w:pPr>
        <w:ind w:left="2880" w:firstLine="720"/>
      </w:pPr>
      <w:hyperlink r:id="rId44" w:history="1">
        <w:r w:rsidR="00BF0997" w:rsidRPr="009E3120">
          <w:rPr>
            <w:rStyle w:val="Hyperlink"/>
          </w:rPr>
          <w:t>stakeholder@northerngas.co.uk</w:t>
        </w:r>
      </w:hyperlink>
      <w:r w:rsidR="00D95C03">
        <w:t xml:space="preserve"> </w:t>
      </w:r>
    </w:p>
    <w:p w14:paraId="74092955" w14:textId="77C3BAE9" w:rsidR="00D95C03" w:rsidRDefault="00D95C03" w:rsidP="00AF279A">
      <w:r>
        <w:t xml:space="preserve">(iv)a sewerage undertaker; </w:t>
      </w:r>
      <w:r w:rsidR="00AF279A">
        <w:tab/>
      </w:r>
      <w:r w:rsidR="00AF279A">
        <w:tab/>
      </w:r>
      <w:hyperlink r:id="rId45" w:history="1">
        <w:r w:rsidR="00BF0997" w:rsidRPr="009E3120">
          <w:rPr>
            <w:rStyle w:val="Hyperlink"/>
          </w:rPr>
          <w:t>technical.sewerage@yorkshirewater.co.uk</w:t>
        </w:r>
      </w:hyperlink>
      <w:r>
        <w:t xml:space="preserve"> </w:t>
      </w:r>
    </w:p>
    <w:p w14:paraId="3B0A9015" w14:textId="0441082E" w:rsidR="00D95C03" w:rsidRDefault="00D95C03" w:rsidP="00AF279A">
      <w:r>
        <w:t>(v)a water undertaker;</w:t>
      </w:r>
      <w:r w:rsidR="00AF279A">
        <w:t xml:space="preserve"> </w:t>
      </w:r>
      <w:r w:rsidR="00AF279A">
        <w:tab/>
      </w:r>
      <w:r w:rsidR="00AF279A">
        <w:tab/>
      </w:r>
      <w:r w:rsidR="00AF279A">
        <w:tab/>
      </w:r>
      <w:hyperlink r:id="rId46" w:history="1">
        <w:r w:rsidR="00BF0997" w:rsidRPr="009E3120">
          <w:rPr>
            <w:rStyle w:val="Hyperlink"/>
          </w:rPr>
          <w:t>wbu.service.centre@yorkshirewater.co.uk</w:t>
        </w:r>
      </w:hyperlink>
      <w:r>
        <w:t xml:space="preserve"> </w:t>
      </w:r>
    </w:p>
    <w:p w14:paraId="1F465324" w14:textId="29805CB8" w:rsidR="00D95C03" w:rsidRDefault="00AF279A" w:rsidP="00D95C03">
      <w:r>
        <w:t>V</w:t>
      </w:r>
      <w:r w:rsidR="00D95C03">
        <w:t xml:space="preserve">oluntary bodies some or all of whose activities benefit all or any part of the neighbourhood </w:t>
      </w:r>
      <w:proofErr w:type="gramStart"/>
      <w:r w:rsidR="00D95C03">
        <w:t>area;</w:t>
      </w:r>
      <w:proofErr w:type="gramEnd"/>
    </w:p>
    <w:p w14:paraId="67F059ED" w14:textId="120F1DB4" w:rsidR="00D95C03" w:rsidRDefault="00DF3DED" w:rsidP="00BF0997">
      <w:pPr>
        <w:ind w:left="2880" w:firstLine="720"/>
      </w:pPr>
      <w:hyperlink r:id="rId47" w:history="1">
        <w:r w:rsidR="00BF0997" w:rsidRPr="009E3120">
          <w:rPr>
            <w:rStyle w:val="Hyperlink"/>
          </w:rPr>
          <w:t>office@leedsadvocacy.org.uk</w:t>
        </w:r>
      </w:hyperlink>
    </w:p>
    <w:p w14:paraId="0AB6CEBD" w14:textId="4E20650A" w:rsidR="00D95C03" w:rsidRDefault="00DF3DED" w:rsidP="00BF0997">
      <w:pPr>
        <w:ind w:left="2880" w:firstLine="720"/>
      </w:pPr>
      <w:hyperlink r:id="rId48" w:history="1">
        <w:r w:rsidR="00BF0997" w:rsidRPr="009E3120">
          <w:rPr>
            <w:rStyle w:val="Hyperlink"/>
          </w:rPr>
          <w:t>info@leedsinvolvement.org.uk</w:t>
        </w:r>
      </w:hyperlink>
    </w:p>
    <w:p w14:paraId="2225E2E2" w14:textId="76AAE8DA" w:rsidR="00D95C03" w:rsidRDefault="00DF3DED" w:rsidP="00BF0997">
      <w:pPr>
        <w:ind w:left="2880" w:firstLine="720"/>
      </w:pPr>
      <w:hyperlink r:id="rId49" w:history="1">
        <w:r w:rsidR="00BF0997" w:rsidRPr="009E3120">
          <w:rPr>
            <w:rStyle w:val="Hyperlink"/>
          </w:rPr>
          <w:t>info@val.org.uk</w:t>
        </w:r>
      </w:hyperlink>
    </w:p>
    <w:p w14:paraId="4AF27583" w14:textId="724E3463" w:rsidR="00D95C03" w:rsidRDefault="00AF279A" w:rsidP="00D95C03">
      <w:r>
        <w:t>B</w:t>
      </w:r>
      <w:r w:rsidR="00D95C03">
        <w:t xml:space="preserve">odies which represent the interests of different racial, ethnic or national groups in the neighbourhood </w:t>
      </w:r>
      <w:proofErr w:type="gramStart"/>
      <w:r w:rsidR="00D95C03">
        <w:t>area;</w:t>
      </w:r>
      <w:proofErr w:type="gramEnd"/>
    </w:p>
    <w:p w14:paraId="52931288" w14:textId="5D000167" w:rsidR="00D95C03" w:rsidRDefault="00DF3DED" w:rsidP="00BF0997">
      <w:pPr>
        <w:ind w:left="3600"/>
      </w:pPr>
      <w:hyperlink r:id="rId50" w:history="1">
        <w:r w:rsidR="00BF0997" w:rsidRPr="009E3120">
          <w:rPr>
            <w:rStyle w:val="Hyperlink"/>
          </w:rPr>
          <w:t>info@leedsgate.co.uk</w:t>
        </w:r>
      </w:hyperlink>
    </w:p>
    <w:p w14:paraId="6F3AD37B" w14:textId="77777777" w:rsidR="00D95C03" w:rsidRDefault="00D95C03" w:rsidP="00D95C03"/>
    <w:p w14:paraId="3ECFFAFD" w14:textId="5CA5220A" w:rsidR="00D95C03" w:rsidRDefault="00AF279A" w:rsidP="00D95C03">
      <w:r>
        <w:t>B</w:t>
      </w:r>
      <w:r w:rsidR="00D95C03">
        <w:t xml:space="preserve">odies which represent the interests of different religious groups in the neighbourhood </w:t>
      </w:r>
      <w:proofErr w:type="gramStart"/>
      <w:r w:rsidR="00D95C03">
        <w:t>area;</w:t>
      </w:r>
      <w:proofErr w:type="gramEnd"/>
    </w:p>
    <w:p w14:paraId="4BDC8590" w14:textId="5FB6313B" w:rsidR="00D95C03" w:rsidRDefault="00DF3DED" w:rsidP="00BF0997">
      <w:pPr>
        <w:ind w:left="2880" w:firstLine="720"/>
      </w:pPr>
      <w:hyperlink r:id="rId51" w:history="1">
        <w:r w:rsidR="00BF0997" w:rsidRPr="009E3120">
          <w:rPr>
            <w:rStyle w:val="Hyperlink"/>
          </w:rPr>
          <w:t>enquiries@leeds.anglican.org</w:t>
        </w:r>
      </w:hyperlink>
    </w:p>
    <w:p w14:paraId="2F6B883E" w14:textId="74281118" w:rsidR="00D95C03" w:rsidRDefault="00DF3DED" w:rsidP="00BF0997">
      <w:pPr>
        <w:ind w:left="3600"/>
      </w:pPr>
      <w:hyperlink r:id="rId52" w:history="1">
        <w:r w:rsidR="00BF0997" w:rsidRPr="009E3120">
          <w:rPr>
            <w:rStyle w:val="Hyperlink"/>
          </w:rPr>
          <w:t>kelly.bouckley@dioceseofleeds.org.uk</w:t>
        </w:r>
      </w:hyperlink>
    </w:p>
    <w:p w14:paraId="4B567C8D" w14:textId="54F3459F" w:rsidR="00D95C03" w:rsidRDefault="00686B00" w:rsidP="00D95C03">
      <w:r>
        <w:t>B</w:t>
      </w:r>
      <w:r w:rsidR="00D95C03">
        <w:t>odies which represent the interests of persons carrying on business in the neighbourhood area; and</w:t>
      </w:r>
    </w:p>
    <w:p w14:paraId="0FC5AD5F" w14:textId="2C904845" w:rsidR="00F33315" w:rsidRDefault="00DF3DED" w:rsidP="00BF0997">
      <w:pPr>
        <w:ind w:left="2880" w:firstLine="720"/>
        <w:rPr>
          <w:rStyle w:val="Hyperlink"/>
        </w:rPr>
      </w:pPr>
      <w:hyperlink r:id="rId53" w:history="1">
        <w:r w:rsidR="00BF0997" w:rsidRPr="009E3120">
          <w:rPr>
            <w:rStyle w:val="Hyperlink"/>
          </w:rPr>
          <w:t>info@wnychamber.co.uk</w:t>
        </w:r>
      </w:hyperlink>
    </w:p>
    <w:p w14:paraId="36313B89" w14:textId="1D9D3405" w:rsidR="007753F1" w:rsidRDefault="007753F1" w:rsidP="007753F1">
      <w:pPr>
        <w:rPr>
          <w:rStyle w:val="Hyperlink"/>
          <w:color w:val="auto"/>
          <w:u w:val="none"/>
        </w:rPr>
      </w:pPr>
      <w:r w:rsidRPr="007753F1">
        <w:rPr>
          <w:rStyle w:val="Hyperlink"/>
          <w:color w:val="auto"/>
          <w:u w:val="none"/>
        </w:rPr>
        <w:t>Garforth Traders Association</w:t>
      </w:r>
      <w:r>
        <w:rPr>
          <w:rStyle w:val="Hyperlink"/>
          <w:color w:val="auto"/>
          <w:u w:val="none"/>
        </w:rPr>
        <w:tab/>
      </w:r>
      <w:r>
        <w:rPr>
          <w:rStyle w:val="Hyperlink"/>
          <w:color w:val="auto"/>
          <w:u w:val="none"/>
        </w:rPr>
        <w:tab/>
      </w:r>
      <w:hyperlink r:id="rId54" w:history="1">
        <w:r w:rsidRPr="009403E7">
          <w:rPr>
            <w:rStyle w:val="Hyperlink"/>
          </w:rPr>
          <w:t>alcorry@aol.com</w:t>
        </w:r>
      </w:hyperlink>
    </w:p>
    <w:p w14:paraId="727E627E" w14:textId="77777777" w:rsidR="007753F1" w:rsidRPr="007753F1" w:rsidRDefault="007753F1" w:rsidP="007753F1"/>
    <w:p w14:paraId="08C323F8" w14:textId="07FE315A" w:rsidR="00D95C03" w:rsidRDefault="00686B00" w:rsidP="00D95C03">
      <w:r>
        <w:t>B</w:t>
      </w:r>
      <w:r w:rsidR="00D95C03">
        <w:t>odies which represent the interests of disabled persons in the neighbourhood area.</w:t>
      </w:r>
    </w:p>
    <w:p w14:paraId="2F3BDB09" w14:textId="5EDB6775" w:rsidR="00F33315" w:rsidRDefault="00DF3DED" w:rsidP="00BF0997">
      <w:pPr>
        <w:ind w:left="2880" w:firstLine="720"/>
      </w:pPr>
      <w:hyperlink r:id="rId55" w:history="1">
        <w:r w:rsidR="00BF0997" w:rsidRPr="009E3120">
          <w:rPr>
            <w:rStyle w:val="Hyperlink"/>
          </w:rPr>
          <w:t>policy@ageuk.org.uk</w:t>
        </w:r>
      </w:hyperlink>
    </w:p>
    <w:p w14:paraId="7004CEC3" w14:textId="14074BD1" w:rsidR="00D95C03" w:rsidRDefault="00DF3DED" w:rsidP="00BF0997">
      <w:pPr>
        <w:ind w:left="2880" w:firstLine="720"/>
      </w:pPr>
      <w:hyperlink r:id="rId56" w:history="1">
        <w:r w:rsidR="00BF0997" w:rsidRPr="009E3120">
          <w:rPr>
            <w:rStyle w:val="Hyperlink"/>
          </w:rPr>
          <w:t>lslis@leedssocietyfordeafandblind.org.uk</w:t>
        </w:r>
      </w:hyperlink>
    </w:p>
    <w:p w14:paraId="037D0DD9" w14:textId="30624082" w:rsidR="00D95C03" w:rsidRDefault="00DF3DED" w:rsidP="00BF0997">
      <w:pPr>
        <w:ind w:left="2880" w:firstLine="720"/>
      </w:pPr>
      <w:hyperlink r:id="rId57" w:history="1">
        <w:r w:rsidR="00BF0997" w:rsidRPr="009E3120">
          <w:rPr>
            <w:rStyle w:val="Hyperlink"/>
          </w:rPr>
          <w:t>info@opforum.org.uk</w:t>
        </w:r>
      </w:hyperlink>
    </w:p>
    <w:p w14:paraId="6F88ECCF" w14:textId="7AF29EBC" w:rsidR="00D95C03" w:rsidRDefault="00DF3DED" w:rsidP="00BF0997">
      <w:pPr>
        <w:ind w:left="2880" w:firstLine="720"/>
      </w:pPr>
      <w:hyperlink r:id="rId58" w:history="1">
        <w:r w:rsidR="00BF0997" w:rsidRPr="009E3120">
          <w:rPr>
            <w:rStyle w:val="Hyperlink"/>
          </w:rPr>
          <w:t>jackie.snape@da-y.org.uk</w:t>
        </w:r>
      </w:hyperlink>
    </w:p>
    <w:p w14:paraId="72F1BD21" w14:textId="77777777" w:rsidR="00D95C03" w:rsidRDefault="00D95C03" w:rsidP="00D95C03">
      <w:r>
        <w:t>Additional:</w:t>
      </w:r>
    </w:p>
    <w:p w14:paraId="3EF1859D" w14:textId="10B35F85" w:rsidR="00D95C03" w:rsidRDefault="00DF3DED" w:rsidP="00BF0997">
      <w:pPr>
        <w:ind w:left="2880" w:firstLine="720"/>
      </w:pPr>
      <w:hyperlink r:id="rId59" w:history="1">
        <w:r w:rsidR="00BF0997" w:rsidRPr="009E3120">
          <w:rPr>
            <w:rStyle w:val="Hyperlink"/>
          </w:rPr>
          <w:t>Planning.north@sportengland.org</w:t>
        </w:r>
      </w:hyperlink>
    </w:p>
    <w:p w14:paraId="529F9DCB" w14:textId="58039793" w:rsidR="00D95C03" w:rsidRDefault="00DF3DED" w:rsidP="00BF0997">
      <w:pPr>
        <w:ind w:left="2880" w:firstLine="720"/>
      </w:pPr>
      <w:hyperlink r:id="rId60" w:history="1">
        <w:r w:rsidR="00BF0997" w:rsidRPr="009E3120">
          <w:rPr>
            <w:rStyle w:val="Hyperlink"/>
          </w:rPr>
          <w:t>planning@theatrestrust.org.uk</w:t>
        </w:r>
      </w:hyperlink>
    </w:p>
    <w:p w14:paraId="507552B5" w14:textId="4BF63621" w:rsidR="00D95C03" w:rsidRDefault="00DF3DED" w:rsidP="00BF0997">
      <w:pPr>
        <w:ind w:left="2880" w:firstLine="720"/>
      </w:pPr>
      <w:hyperlink r:id="rId61" w:history="1">
        <w:r w:rsidR="00BF0997" w:rsidRPr="009E3120">
          <w:rPr>
            <w:rStyle w:val="Hyperlink"/>
          </w:rPr>
          <w:t>info@ywt.org.uk</w:t>
        </w:r>
      </w:hyperlink>
    </w:p>
    <w:p w14:paraId="3FF2BB0D" w14:textId="208F30BF" w:rsidR="00D95C03" w:rsidRDefault="00DF3DED" w:rsidP="00BF0997">
      <w:pPr>
        <w:ind w:left="2880" w:firstLine="720"/>
      </w:pPr>
      <w:hyperlink r:id="rId62" w:history="1">
        <w:r w:rsidR="00BF0997" w:rsidRPr="009E3120">
          <w:rPr>
            <w:rStyle w:val="Hyperlink"/>
          </w:rPr>
          <w:t>yorkshirenortheast@forestry.gsi.gov.uk</w:t>
        </w:r>
      </w:hyperlink>
    </w:p>
    <w:p w14:paraId="5DFEBEA2" w14:textId="5F01FED8" w:rsidR="00D95C03" w:rsidRDefault="00DF3DED" w:rsidP="00BF0997">
      <w:pPr>
        <w:ind w:left="2880" w:firstLine="720"/>
      </w:pPr>
      <w:hyperlink r:id="rId63" w:history="1">
        <w:r w:rsidR="00BF0997" w:rsidRPr="009E3120">
          <w:rPr>
            <w:rStyle w:val="Hyperlink"/>
          </w:rPr>
          <w:t>secretary@yorkshiregardenstrust.org.uk</w:t>
        </w:r>
      </w:hyperlink>
    </w:p>
    <w:p w14:paraId="34EBBC44" w14:textId="234224F5" w:rsidR="00F33315" w:rsidRDefault="00DF3DED" w:rsidP="00BF0997">
      <w:pPr>
        <w:ind w:left="2880" w:firstLine="720"/>
      </w:pPr>
      <w:hyperlink r:id="rId64" w:history="1">
        <w:r w:rsidR="00BF0997" w:rsidRPr="009E3120">
          <w:rPr>
            <w:rStyle w:val="Hyperlink"/>
          </w:rPr>
          <w:t>north@cla.org.uk</w:t>
        </w:r>
      </w:hyperlink>
    </w:p>
    <w:p w14:paraId="1D061675" w14:textId="352B7D53" w:rsidR="00D95C03" w:rsidRDefault="00DF3DED" w:rsidP="00BF0997">
      <w:pPr>
        <w:ind w:left="2880" w:firstLine="720"/>
      </w:pPr>
      <w:hyperlink r:id="rId65" w:history="1">
        <w:r w:rsidR="00BF0997" w:rsidRPr="009E3120">
          <w:rPr>
            <w:rStyle w:val="Hyperlink"/>
          </w:rPr>
          <w:t>smarterchoices@sustrans.org.uk</w:t>
        </w:r>
      </w:hyperlink>
    </w:p>
    <w:p w14:paraId="0D983DBB" w14:textId="0762B7C2" w:rsidR="00D95C03" w:rsidRDefault="00DF3DED" w:rsidP="00BF0997">
      <w:pPr>
        <w:ind w:left="2880" w:firstLine="720"/>
      </w:pPr>
      <w:hyperlink r:id="rId66" w:history="1">
        <w:r w:rsidR="00BF0997" w:rsidRPr="009E3120">
          <w:rPr>
            <w:rStyle w:val="Hyperlink"/>
          </w:rPr>
          <w:t>Robert.Masheder@wyjs.org.uk</w:t>
        </w:r>
      </w:hyperlink>
    </w:p>
    <w:p w14:paraId="2484DD64" w14:textId="45A61C8E" w:rsidR="00D95C03" w:rsidRDefault="00DF3DED" w:rsidP="00BF0997">
      <w:pPr>
        <w:ind w:left="2880" w:firstLine="720"/>
      </w:pPr>
      <w:hyperlink r:id="rId67" w:history="1">
        <w:r w:rsidR="00BF0997" w:rsidRPr="009E3120">
          <w:rPr>
            <w:rStyle w:val="Hyperlink"/>
          </w:rPr>
          <w:t>mjwleeds@outlook.com</w:t>
        </w:r>
      </w:hyperlink>
    </w:p>
    <w:p w14:paraId="182E107C" w14:textId="3A0A4F4A" w:rsidR="00D95C03" w:rsidRDefault="00DF3DED" w:rsidP="00BF0997">
      <w:pPr>
        <w:ind w:left="2880" w:firstLine="720"/>
      </w:pPr>
      <w:hyperlink r:id="rId68" w:history="1">
        <w:r w:rsidR="00BF0997" w:rsidRPr="009E3120">
          <w:rPr>
            <w:rStyle w:val="Hyperlink"/>
          </w:rPr>
          <w:t>office@leedscivictrust.org.uk</w:t>
        </w:r>
      </w:hyperlink>
    </w:p>
    <w:p w14:paraId="3A3B1FA4" w14:textId="71885DE1" w:rsidR="00D95C03" w:rsidRDefault="00DF3DED" w:rsidP="00BF0997">
      <w:pPr>
        <w:ind w:left="2880" w:firstLine="720"/>
      </w:pPr>
      <w:hyperlink r:id="rId69" w:history="1">
        <w:r w:rsidR="00BF0997" w:rsidRPr="009E3120">
          <w:rPr>
            <w:rStyle w:val="Hyperlink"/>
          </w:rPr>
          <w:t>office@ancientmonumentssociety.org.uk</w:t>
        </w:r>
      </w:hyperlink>
    </w:p>
    <w:p w14:paraId="0939B212" w14:textId="1B6B1ED1" w:rsidR="00D95C03" w:rsidRDefault="00DF3DED" w:rsidP="00BF0997">
      <w:pPr>
        <w:ind w:left="2880" w:firstLine="720"/>
      </w:pPr>
      <w:hyperlink r:id="rId70" w:history="1">
        <w:r w:rsidR="00BF0997" w:rsidRPr="009E3120">
          <w:rPr>
            <w:rStyle w:val="Hyperlink"/>
          </w:rPr>
          <w:t>eplanning@c20society.org.uk</w:t>
        </w:r>
      </w:hyperlink>
    </w:p>
    <w:p w14:paraId="2AF46F09" w14:textId="006C90B5" w:rsidR="00A774B5" w:rsidRDefault="00DF3DED" w:rsidP="00BF0997">
      <w:pPr>
        <w:ind w:left="2880" w:firstLine="720"/>
      </w:pPr>
      <w:hyperlink r:id="rId71" w:history="1">
        <w:r w:rsidR="00BF0997" w:rsidRPr="009E3120">
          <w:rPr>
            <w:rStyle w:val="Hyperlink"/>
          </w:rPr>
          <w:t>PaulJarczewski@woodlandtrust.org.uk</w:t>
        </w:r>
      </w:hyperlink>
    </w:p>
    <w:p w14:paraId="4C7FE48F" w14:textId="77777777" w:rsidR="006066A4" w:rsidRDefault="006066A4">
      <w:r>
        <w:br w:type="page"/>
      </w:r>
    </w:p>
    <w:p w14:paraId="386074EF" w14:textId="628CBEC8" w:rsidR="006066A4" w:rsidRPr="00A774B5" w:rsidRDefault="006066A4" w:rsidP="006066A4">
      <w:r w:rsidRPr="00A774B5">
        <w:lastRenderedPageBreak/>
        <w:t>Appendix 2 – Proof of Pre-Submission Consultation Leaflet</w:t>
      </w:r>
    </w:p>
    <w:p w14:paraId="6772D4F5" w14:textId="3A4E3323" w:rsidR="006066A4" w:rsidRPr="00A774B5" w:rsidRDefault="009778BB" w:rsidP="006066A4">
      <w:r>
        <w:rPr>
          <w:noProof/>
        </w:rPr>
        <w:drawing>
          <wp:inline distT="0" distB="0" distL="0" distR="0" wp14:anchorId="650C99DB" wp14:editId="4E4EF160">
            <wp:extent cx="5731510" cy="8122285"/>
            <wp:effectExtent l="0" t="0" r="254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72">
                      <a:extLst>
                        <a:ext uri="{28A0092B-C50C-407E-A947-70E740481C1C}">
                          <a14:useLocalDpi xmlns:a14="http://schemas.microsoft.com/office/drawing/2010/main" val="0"/>
                        </a:ext>
                      </a:extLst>
                    </a:blip>
                    <a:stretch>
                      <a:fillRect/>
                    </a:stretch>
                  </pic:blipFill>
                  <pic:spPr>
                    <a:xfrm>
                      <a:off x="0" y="0"/>
                      <a:ext cx="5731510" cy="8122285"/>
                    </a:xfrm>
                    <a:prstGeom prst="rect">
                      <a:avLst/>
                    </a:prstGeom>
                  </pic:spPr>
                </pic:pic>
              </a:graphicData>
            </a:graphic>
          </wp:inline>
        </w:drawing>
      </w:r>
    </w:p>
    <w:p w14:paraId="2514E3FD" w14:textId="77777777" w:rsidR="006066A4" w:rsidRDefault="006066A4">
      <w:r>
        <w:br w:type="page"/>
      </w:r>
    </w:p>
    <w:p w14:paraId="3B609691" w14:textId="61701CFC" w:rsidR="006066A4" w:rsidRPr="00A774B5" w:rsidRDefault="006066A4" w:rsidP="006066A4">
      <w:r w:rsidRPr="00A774B5">
        <w:lastRenderedPageBreak/>
        <w:t>Appendix 3 – Proof of Summary of Plan</w:t>
      </w:r>
    </w:p>
    <w:p w14:paraId="037D112C" w14:textId="77777777" w:rsidR="006066A4" w:rsidRPr="00A774B5" w:rsidRDefault="006066A4" w:rsidP="006066A4"/>
    <w:p w14:paraId="700865F3" w14:textId="77777777" w:rsidR="006066A4" w:rsidRPr="00A774B5" w:rsidRDefault="006066A4" w:rsidP="006066A4"/>
    <w:p w14:paraId="1A3E3585" w14:textId="1C6C18D0" w:rsidR="006066A4" w:rsidRDefault="00553321">
      <w:r>
        <w:t>To be announced</w:t>
      </w:r>
      <w:r w:rsidR="006066A4">
        <w:br w:type="page"/>
      </w:r>
    </w:p>
    <w:p w14:paraId="0D3C187C" w14:textId="142465A6" w:rsidR="006066A4" w:rsidRDefault="006066A4" w:rsidP="006066A4">
      <w:r w:rsidRPr="00A774B5">
        <w:lastRenderedPageBreak/>
        <w:t xml:space="preserve">Appendix </w:t>
      </w:r>
      <w:r>
        <w:t>4</w:t>
      </w:r>
      <w:r w:rsidRPr="00A774B5">
        <w:t xml:space="preserve"> – Proof of Pre-Submission Posters</w:t>
      </w:r>
    </w:p>
    <w:p w14:paraId="535C517B" w14:textId="77777777" w:rsidR="00553321" w:rsidRPr="00A774B5" w:rsidRDefault="00553321" w:rsidP="006066A4"/>
    <w:p w14:paraId="7E5470C0" w14:textId="23BCF1AF" w:rsidR="00A774B5" w:rsidRPr="00A774B5" w:rsidRDefault="00553321" w:rsidP="00A774B5">
      <w:r>
        <w:rPr>
          <w:noProof/>
        </w:rPr>
        <w:drawing>
          <wp:inline distT="0" distB="0" distL="0" distR="0" wp14:anchorId="22908F2F" wp14:editId="0CC246D7">
            <wp:extent cx="6259286" cy="8105775"/>
            <wp:effectExtent l="0" t="0" r="8255"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73">
                      <a:extLst>
                        <a:ext uri="{28A0092B-C50C-407E-A947-70E740481C1C}">
                          <a14:useLocalDpi xmlns:a14="http://schemas.microsoft.com/office/drawing/2010/main" val="0"/>
                        </a:ext>
                      </a:extLst>
                    </a:blip>
                    <a:stretch>
                      <a:fillRect/>
                    </a:stretch>
                  </pic:blipFill>
                  <pic:spPr>
                    <a:xfrm>
                      <a:off x="0" y="0"/>
                      <a:ext cx="6294796" cy="8151760"/>
                    </a:xfrm>
                    <a:prstGeom prst="rect">
                      <a:avLst/>
                    </a:prstGeom>
                  </pic:spPr>
                </pic:pic>
              </a:graphicData>
            </a:graphic>
          </wp:inline>
        </w:drawing>
      </w:r>
    </w:p>
    <w:sectPr w:rsidR="00A774B5" w:rsidRPr="00A77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258D4"/>
    <w:multiLevelType w:val="hybridMultilevel"/>
    <w:tmpl w:val="E74E21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A4D1F"/>
    <w:multiLevelType w:val="hybridMultilevel"/>
    <w:tmpl w:val="C43837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4178DA"/>
    <w:multiLevelType w:val="hybridMultilevel"/>
    <w:tmpl w:val="982A2D74"/>
    <w:lvl w:ilvl="0" w:tplc="8C52B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37B8E"/>
    <w:multiLevelType w:val="hybridMultilevel"/>
    <w:tmpl w:val="7272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D1C4C"/>
    <w:multiLevelType w:val="hybridMultilevel"/>
    <w:tmpl w:val="7E701EF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E7A21"/>
    <w:multiLevelType w:val="hybridMultilevel"/>
    <w:tmpl w:val="CFAEEF42"/>
    <w:lvl w:ilvl="0" w:tplc="E3F4C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07C3D"/>
    <w:multiLevelType w:val="hybridMultilevel"/>
    <w:tmpl w:val="7D909C80"/>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4510F560">
      <w:start w:val="3"/>
      <w:numFmt w:val="bullet"/>
      <w:lvlText w:val="•"/>
      <w:lvlJc w:val="left"/>
      <w:pPr>
        <w:ind w:left="2700" w:hanging="72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263BDC"/>
    <w:multiLevelType w:val="hybridMultilevel"/>
    <w:tmpl w:val="5928BC02"/>
    <w:lvl w:ilvl="0" w:tplc="08090019">
      <w:start w:val="1"/>
      <w:numFmt w:val="lowerLetter"/>
      <w:lvlText w:val="%1."/>
      <w:lvlJc w:val="left"/>
      <w:pPr>
        <w:ind w:left="720" w:hanging="360"/>
      </w:pPr>
      <w:rPr>
        <w:rFonts w:hint="default"/>
      </w:rPr>
    </w:lvl>
    <w:lvl w:ilvl="1" w:tplc="08090013">
      <w:start w:val="1"/>
      <w:numFmt w:val="upperRoman"/>
      <w:lvlText w:val="%2."/>
      <w:lvlJc w:val="right"/>
      <w:pPr>
        <w:ind w:left="1440" w:hanging="360"/>
      </w:pPr>
    </w:lvl>
    <w:lvl w:ilvl="2" w:tplc="4510F560">
      <w:start w:val="3"/>
      <w:numFmt w:val="bullet"/>
      <w:lvlText w:val="•"/>
      <w:lvlJc w:val="left"/>
      <w:pPr>
        <w:ind w:left="2700" w:hanging="72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D94752"/>
    <w:multiLevelType w:val="hybridMultilevel"/>
    <w:tmpl w:val="727C939E"/>
    <w:lvl w:ilvl="0" w:tplc="08090001">
      <w:start w:val="1"/>
      <w:numFmt w:val="bullet"/>
      <w:lvlText w:val=""/>
      <w:lvlJc w:val="left"/>
      <w:pPr>
        <w:ind w:left="720" w:hanging="360"/>
      </w:pPr>
      <w:rPr>
        <w:rFonts w:ascii="Symbol" w:hAnsi="Symbol" w:hint="default"/>
      </w:rPr>
    </w:lvl>
    <w:lvl w:ilvl="1" w:tplc="08090013">
      <w:start w:val="1"/>
      <w:numFmt w:val="upperRoman"/>
      <w:lvlText w:val="%2."/>
      <w:lvlJc w:val="right"/>
      <w:pPr>
        <w:ind w:left="1440" w:hanging="360"/>
      </w:pPr>
    </w:lvl>
    <w:lvl w:ilvl="2" w:tplc="4510F560">
      <w:start w:val="3"/>
      <w:numFmt w:val="bullet"/>
      <w:lvlText w:val="•"/>
      <w:lvlJc w:val="left"/>
      <w:pPr>
        <w:ind w:left="2700" w:hanging="72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464ECE"/>
    <w:multiLevelType w:val="hybridMultilevel"/>
    <w:tmpl w:val="D586EE2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4510F560">
      <w:start w:val="3"/>
      <w:numFmt w:val="bullet"/>
      <w:lvlText w:val="•"/>
      <w:lvlJc w:val="left"/>
      <w:pPr>
        <w:ind w:left="2700" w:hanging="72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4236B"/>
    <w:multiLevelType w:val="hybridMultilevel"/>
    <w:tmpl w:val="D77E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34852"/>
    <w:multiLevelType w:val="hybridMultilevel"/>
    <w:tmpl w:val="7F5A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61C6B"/>
    <w:multiLevelType w:val="hybridMultilevel"/>
    <w:tmpl w:val="CAF6DC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BC0D86"/>
    <w:multiLevelType w:val="hybridMultilevel"/>
    <w:tmpl w:val="07A80F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4510F560">
      <w:start w:val="3"/>
      <w:numFmt w:val="bullet"/>
      <w:lvlText w:val="•"/>
      <w:lvlJc w:val="left"/>
      <w:pPr>
        <w:ind w:left="2700" w:hanging="72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694D5E"/>
    <w:multiLevelType w:val="hybridMultilevel"/>
    <w:tmpl w:val="9904C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917FE"/>
    <w:multiLevelType w:val="hybridMultilevel"/>
    <w:tmpl w:val="5AC2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A6D8D"/>
    <w:multiLevelType w:val="hybridMultilevel"/>
    <w:tmpl w:val="EEE0AA6E"/>
    <w:lvl w:ilvl="0" w:tplc="08090001">
      <w:start w:val="1"/>
      <w:numFmt w:val="bullet"/>
      <w:lvlText w:val=""/>
      <w:lvlJc w:val="left"/>
      <w:pPr>
        <w:ind w:left="720" w:hanging="360"/>
      </w:pPr>
      <w:rPr>
        <w:rFonts w:ascii="Symbol" w:hAnsi="Symbol" w:hint="default"/>
      </w:rPr>
    </w:lvl>
    <w:lvl w:ilvl="1" w:tplc="08090013">
      <w:start w:val="1"/>
      <w:numFmt w:val="upperRoman"/>
      <w:lvlText w:val="%2."/>
      <w:lvlJc w:val="right"/>
      <w:pPr>
        <w:ind w:left="1440" w:hanging="360"/>
      </w:pPr>
    </w:lvl>
    <w:lvl w:ilvl="2" w:tplc="4510F560">
      <w:start w:val="3"/>
      <w:numFmt w:val="bullet"/>
      <w:lvlText w:val="•"/>
      <w:lvlJc w:val="left"/>
      <w:pPr>
        <w:ind w:left="2700" w:hanging="72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3B0814"/>
    <w:multiLevelType w:val="hybridMultilevel"/>
    <w:tmpl w:val="39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A1F8E"/>
    <w:multiLevelType w:val="hybridMultilevel"/>
    <w:tmpl w:val="A11A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D2C84"/>
    <w:multiLevelType w:val="hybridMultilevel"/>
    <w:tmpl w:val="163EB2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6"/>
  </w:num>
  <w:num w:numId="4">
    <w:abstractNumId w:val="14"/>
  </w:num>
  <w:num w:numId="5">
    <w:abstractNumId w:val="11"/>
  </w:num>
  <w:num w:numId="6">
    <w:abstractNumId w:val="8"/>
  </w:num>
  <w:num w:numId="7">
    <w:abstractNumId w:val="15"/>
  </w:num>
  <w:num w:numId="8">
    <w:abstractNumId w:val="18"/>
  </w:num>
  <w:num w:numId="9">
    <w:abstractNumId w:val="10"/>
  </w:num>
  <w:num w:numId="10">
    <w:abstractNumId w:val="16"/>
  </w:num>
  <w:num w:numId="11">
    <w:abstractNumId w:val="5"/>
  </w:num>
  <w:num w:numId="12">
    <w:abstractNumId w:val="12"/>
  </w:num>
  <w:num w:numId="13">
    <w:abstractNumId w:val="4"/>
  </w:num>
  <w:num w:numId="14">
    <w:abstractNumId w:val="2"/>
  </w:num>
  <w:num w:numId="15">
    <w:abstractNumId w:val="7"/>
  </w:num>
  <w:num w:numId="16">
    <w:abstractNumId w:val="3"/>
  </w:num>
  <w:num w:numId="17">
    <w:abstractNumId w:val="9"/>
  </w:num>
  <w:num w:numId="18">
    <w:abstractNumId w:val="13"/>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B5"/>
    <w:rsid w:val="0009430E"/>
    <w:rsid w:val="00107B5B"/>
    <w:rsid w:val="00132BE8"/>
    <w:rsid w:val="00272B21"/>
    <w:rsid w:val="002B2A33"/>
    <w:rsid w:val="003B6A9A"/>
    <w:rsid w:val="003C7DAC"/>
    <w:rsid w:val="003D0AEE"/>
    <w:rsid w:val="003D6194"/>
    <w:rsid w:val="00524013"/>
    <w:rsid w:val="00526640"/>
    <w:rsid w:val="00553321"/>
    <w:rsid w:val="006066A4"/>
    <w:rsid w:val="00686B00"/>
    <w:rsid w:val="006D4C74"/>
    <w:rsid w:val="006D50D4"/>
    <w:rsid w:val="00733A04"/>
    <w:rsid w:val="007551FA"/>
    <w:rsid w:val="007753F1"/>
    <w:rsid w:val="007E4C2C"/>
    <w:rsid w:val="007E5E95"/>
    <w:rsid w:val="00861179"/>
    <w:rsid w:val="009430CA"/>
    <w:rsid w:val="009778BB"/>
    <w:rsid w:val="009938FE"/>
    <w:rsid w:val="009D3132"/>
    <w:rsid w:val="00A7166F"/>
    <w:rsid w:val="00A774B5"/>
    <w:rsid w:val="00A80900"/>
    <w:rsid w:val="00AF279A"/>
    <w:rsid w:val="00B2520C"/>
    <w:rsid w:val="00B51360"/>
    <w:rsid w:val="00BF0997"/>
    <w:rsid w:val="00C51262"/>
    <w:rsid w:val="00CF6FC4"/>
    <w:rsid w:val="00D71C13"/>
    <w:rsid w:val="00D73E6C"/>
    <w:rsid w:val="00D95C03"/>
    <w:rsid w:val="00DC4E0F"/>
    <w:rsid w:val="00DF3DED"/>
    <w:rsid w:val="00E24E58"/>
    <w:rsid w:val="00F031BC"/>
    <w:rsid w:val="00F33315"/>
    <w:rsid w:val="00FB0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15DA"/>
  <w15:chartTrackingRefBased/>
  <w15:docId w15:val="{BF5C597A-4BCC-4BEB-BD7B-0F4A3155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9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09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09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D50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09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09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8090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D4C74"/>
    <w:pPr>
      <w:ind w:left="720"/>
      <w:contextualSpacing/>
    </w:pPr>
  </w:style>
  <w:style w:type="paragraph" w:styleId="BalloonText">
    <w:name w:val="Balloon Text"/>
    <w:basedOn w:val="Normal"/>
    <w:link w:val="BalloonTextChar"/>
    <w:uiPriority w:val="99"/>
    <w:semiHidden/>
    <w:unhideWhenUsed/>
    <w:rsid w:val="00524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013"/>
    <w:rPr>
      <w:rFonts w:ascii="Segoe UI" w:hAnsi="Segoe UI" w:cs="Segoe UI"/>
      <w:sz w:val="18"/>
      <w:szCs w:val="18"/>
    </w:rPr>
  </w:style>
  <w:style w:type="character" w:customStyle="1" w:styleId="Heading4Char">
    <w:name w:val="Heading 4 Char"/>
    <w:basedOn w:val="DefaultParagraphFont"/>
    <w:link w:val="Heading4"/>
    <w:uiPriority w:val="9"/>
    <w:rsid w:val="006D50D4"/>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95C03"/>
    <w:rPr>
      <w:color w:val="0563C1" w:themeColor="hyperlink"/>
      <w:u w:val="single"/>
    </w:rPr>
  </w:style>
  <w:style w:type="character" w:styleId="UnresolvedMention">
    <w:name w:val="Unresolved Mention"/>
    <w:basedOn w:val="DefaultParagraphFont"/>
    <w:uiPriority w:val="99"/>
    <w:semiHidden/>
    <w:unhideWhenUsed/>
    <w:rsid w:val="00D95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5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lanningconsultation@coal.gov.uk" TargetMode="External"/><Relationship Id="rId21" Type="http://schemas.openxmlformats.org/officeDocument/2006/relationships/hyperlink" Target="mailto:clerk@ledshamparishcouncil.gov.uk" TargetMode="External"/><Relationship Id="rId42" Type="http://schemas.openxmlformats.org/officeDocument/2006/relationships/hyperlink" Target="mailto:communications.lth@nhs.net" TargetMode="External"/><Relationship Id="rId47" Type="http://schemas.openxmlformats.org/officeDocument/2006/relationships/hyperlink" Target="mailto:office@leedsadvocacy.org.uk" TargetMode="External"/><Relationship Id="rId63" Type="http://schemas.openxmlformats.org/officeDocument/2006/relationships/hyperlink" Target="mailto:secretary@yorkshiregardenstrust.org.uk" TargetMode="External"/><Relationship Id="rId68" Type="http://schemas.openxmlformats.org/officeDocument/2006/relationships/hyperlink" Target="mailto:office@leedscivictrust.org.uk" TargetMode="External"/><Relationship Id="rId2" Type="http://schemas.openxmlformats.org/officeDocument/2006/relationships/styles" Target="styles.xml"/><Relationship Id="rId16" Type="http://schemas.openxmlformats.org/officeDocument/2006/relationships/hyperlink" Target="mailto:communications@barnsley.gov.uk" TargetMode="External"/><Relationship Id="rId29" Type="http://schemas.openxmlformats.org/officeDocument/2006/relationships/hyperlink" Target="mailto:sp-yorkshire@environment-agency.gov.uk" TargetMode="External"/><Relationship Id="rId11" Type="http://schemas.openxmlformats.org/officeDocument/2006/relationships/hyperlink" Target="mailto:dmst@harrogate.gov.uk" TargetMode="External"/><Relationship Id="rId24" Type="http://schemas.openxmlformats.org/officeDocument/2006/relationships/hyperlink" Target="mailto:s.bath@greatandlittlepreston-pc.org.uk" TargetMode="External"/><Relationship Id="rId32" Type="http://schemas.openxmlformats.org/officeDocument/2006/relationships/hyperlink" Target="mailto:simon.jones@highwaysengland.co.uk" TargetMode="External"/><Relationship Id="rId37" Type="http://schemas.openxmlformats.org/officeDocument/2006/relationships/hyperlink" Target="mailto:contactus@kcom.com" TargetMode="External"/><Relationship Id="rId40" Type="http://schemas.openxmlformats.org/officeDocument/2006/relationships/hyperlink" Target="mailto:techsupport@three.co.uk" TargetMode="External"/><Relationship Id="rId45" Type="http://schemas.openxmlformats.org/officeDocument/2006/relationships/hyperlink" Target="mailto:technical.sewerage@yorkshirewater.co.uk" TargetMode="External"/><Relationship Id="rId53" Type="http://schemas.openxmlformats.org/officeDocument/2006/relationships/hyperlink" Target="mailto:info@wnychamber.co.uk" TargetMode="External"/><Relationship Id="rId58" Type="http://schemas.openxmlformats.org/officeDocument/2006/relationships/hyperlink" Target="mailto:jackie.snape@da-y.org.uk" TargetMode="External"/><Relationship Id="rId66" Type="http://schemas.openxmlformats.org/officeDocument/2006/relationships/hyperlink" Target="mailto:Robert.Masheder@wyjs.org.uk" TargetMode="External"/><Relationship Id="rId74"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mailto:info@ywt.org.uk" TargetMode="External"/><Relationship Id="rId19" Type="http://schemas.openxmlformats.org/officeDocument/2006/relationships/hyperlink" Target="mailto:clerk@micklefield-pc.gov.uk" TargetMode="External"/><Relationship Id="rId14" Type="http://schemas.openxmlformats.org/officeDocument/2006/relationships/hyperlink" Target="mailto:ldf@selby.gov.uk" TargetMode="External"/><Relationship Id="rId22" Type="http://schemas.openxmlformats.org/officeDocument/2006/relationships/hyperlink" Target="mailto:clerk@kippax-pc.gov.uk" TargetMode="External"/><Relationship Id="rId27" Type="http://schemas.openxmlformats.org/officeDocument/2006/relationships/hyperlink" Target="mailto:enquiries@homesengland.gov.uk" TargetMode="External"/><Relationship Id="rId30" Type="http://schemas.openxmlformats.org/officeDocument/2006/relationships/hyperlink" Target="mailto:yorkshire@HistoricEngland.org.uk" TargetMode="External"/><Relationship Id="rId35" Type="http://schemas.openxmlformats.org/officeDocument/2006/relationships/hyperlink" Target="mailto:nnhc@openreach.co.uk" TargetMode="External"/><Relationship Id="rId43" Type="http://schemas.openxmlformats.org/officeDocument/2006/relationships/hyperlink" Target="mailto:nationalgrid.uk@avisonyoung.com" TargetMode="External"/><Relationship Id="rId48" Type="http://schemas.openxmlformats.org/officeDocument/2006/relationships/hyperlink" Target="mailto:info@leedsinvolvement.org.uk" TargetMode="External"/><Relationship Id="rId56" Type="http://schemas.openxmlformats.org/officeDocument/2006/relationships/hyperlink" Target="mailto:lslis@leedssocietyfordeafandblind.org.uk" TargetMode="External"/><Relationship Id="rId64" Type="http://schemas.openxmlformats.org/officeDocument/2006/relationships/hyperlink" Target="mailto:north@cla.org.uk" TargetMode="External"/><Relationship Id="rId69" Type="http://schemas.openxmlformats.org/officeDocument/2006/relationships/hyperlink" Target="mailto:office@ancientmonumentssociety.org.uk" TargetMode="External"/><Relationship Id="rId8" Type="http://schemas.openxmlformats.org/officeDocument/2006/relationships/hyperlink" Target="mailto:Policy.development@northyorks.gov.uk" TargetMode="External"/><Relationship Id="rId51" Type="http://schemas.openxmlformats.org/officeDocument/2006/relationships/hyperlink" Target="mailto:enquiries@leeds.anglican.org" TargetMode="External"/><Relationship Id="rId72"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mailto:local.development@kirklees.gov.uk" TargetMode="External"/><Relationship Id="rId17" Type="http://schemas.openxmlformats.org/officeDocument/2006/relationships/hyperlink" Target="mailto:developmentmanagement@barnsley.gov.uk" TargetMode="External"/><Relationship Id="rId25" Type="http://schemas.openxmlformats.org/officeDocument/2006/relationships/hyperlink" Target="mailto:clerkLS154@btinternet.com" TargetMode="External"/><Relationship Id="rId33" Type="http://schemas.openxmlformats.org/officeDocument/2006/relationships/hyperlink" Target="mailto:consultations.mmo@marinemanagement.org.uk" TargetMode="External"/><Relationship Id="rId38" Type="http://schemas.openxmlformats.org/officeDocument/2006/relationships/hyperlink" Target="mailto:support@tescomobile.com" TargetMode="External"/><Relationship Id="rId46" Type="http://schemas.openxmlformats.org/officeDocument/2006/relationships/hyperlink" Target="mailto:wbu.service.centre@yorkshirewater.co.uk" TargetMode="External"/><Relationship Id="rId59" Type="http://schemas.openxmlformats.org/officeDocument/2006/relationships/hyperlink" Target="mailto:Planning.north@sportengland.org" TargetMode="External"/><Relationship Id="rId67" Type="http://schemas.openxmlformats.org/officeDocument/2006/relationships/hyperlink" Target="mailto:mjwleeds@outlook.com" TargetMode="External"/><Relationship Id="rId20" Type="http://schemas.openxmlformats.org/officeDocument/2006/relationships/hyperlink" Target="mailto:dufflecoat@talktalk.net" TargetMode="External"/><Relationship Id="rId41" Type="http://schemas.openxmlformats.org/officeDocument/2006/relationships/hyperlink" Target="mailto:emf.advisoryunit@vodafone.co.uk" TargetMode="External"/><Relationship Id="rId54" Type="http://schemas.openxmlformats.org/officeDocument/2006/relationships/hyperlink" Target="mailto:alcorry@aol.com" TargetMode="External"/><Relationship Id="rId62" Type="http://schemas.openxmlformats.org/officeDocument/2006/relationships/hyperlink" Target="mailto:yorkshirenortheast@forestry.gsi.gov.uk" TargetMode="External"/><Relationship Id="rId70" Type="http://schemas.openxmlformats.org/officeDocument/2006/relationships/hyperlink" Target="mailto:eplanning@c20society.org.uk"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iz.hunter@westyorks-ca.gov.uk" TargetMode="External"/><Relationship Id="rId15" Type="http://schemas.openxmlformats.org/officeDocument/2006/relationships/hyperlink" Target="mailto:localplan@york.gov.uk" TargetMode="External"/><Relationship Id="rId23" Type="http://schemas.openxmlformats.org/officeDocument/2006/relationships/hyperlink" Target="mailto:clerk@swillingtonvillagecouncil.gov.uk" TargetMode="External"/><Relationship Id="rId28" Type="http://schemas.openxmlformats.org/officeDocument/2006/relationships/hyperlink" Target="mailto:consultations@naturalengland.org.uk" TargetMode="External"/><Relationship Id="rId36" Type="http://schemas.openxmlformats.org/officeDocument/2006/relationships/hyperlink" Target="mailto:localgovtconsult@ctil.co.uk" TargetMode="External"/><Relationship Id="rId49" Type="http://schemas.openxmlformats.org/officeDocument/2006/relationships/hyperlink" Target="mailto:info@val.org.uk" TargetMode="External"/><Relationship Id="rId57" Type="http://schemas.openxmlformats.org/officeDocument/2006/relationships/hyperlink" Target="mailto:info@opforum.org.uk" TargetMode="External"/><Relationship Id="rId10" Type="http://schemas.openxmlformats.org/officeDocument/2006/relationships/hyperlink" Target="mailto:wdlp@wakefield.gov.uk" TargetMode="External"/><Relationship Id="rId31" Type="http://schemas.openxmlformats.org/officeDocument/2006/relationships/hyperlink" Target="mailto:Tony.RIVERO3@networkrail.co.uk" TargetMode="External"/><Relationship Id="rId44" Type="http://schemas.openxmlformats.org/officeDocument/2006/relationships/hyperlink" Target="mailto:stakeholder@northerngas.co.uk" TargetMode="External"/><Relationship Id="rId52" Type="http://schemas.openxmlformats.org/officeDocument/2006/relationships/hyperlink" Target="mailto:kelly.bouckley@dioceseofleeds.org.uk" TargetMode="External"/><Relationship Id="rId60" Type="http://schemas.openxmlformats.org/officeDocument/2006/relationships/hyperlink" Target="mailto:planning@theatrestrust.org.uk" TargetMode="External"/><Relationship Id="rId65" Type="http://schemas.openxmlformats.org/officeDocument/2006/relationships/hyperlink" Target="mailto:smarterchoices@sustrans.org.uk" TargetMode="External"/><Relationship Id="rId73"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localplan@cravendc.gov.uk" TargetMode="External"/><Relationship Id="rId13" Type="http://schemas.openxmlformats.org/officeDocument/2006/relationships/hyperlink" Target="mailto:spatial.planning@calderdale.gov.uk" TargetMode="External"/><Relationship Id="rId18" Type="http://schemas.openxmlformats.org/officeDocument/2006/relationships/hyperlink" Target="mailto:clerk@aberford-pc.gov.uk" TargetMode="External"/><Relationship Id="rId39" Type="http://schemas.openxmlformats.org/officeDocument/2006/relationships/hyperlink" Target="mailto:customerrelations@ee.co.uk" TargetMode="External"/><Relationship Id="rId34" Type="http://schemas.openxmlformats.org/officeDocument/2006/relationships/hyperlink" Target="mailto:consultations@marinemanagement.org.uk" TargetMode="External"/><Relationship Id="rId50" Type="http://schemas.openxmlformats.org/officeDocument/2006/relationships/hyperlink" Target="mailto:info@leedsgate.co.uk" TargetMode="External"/><Relationship Id="rId55" Type="http://schemas.openxmlformats.org/officeDocument/2006/relationships/hyperlink" Target="mailto:policy@ageuk.org.uk" TargetMode="External"/><Relationship Id="rId7" Type="http://schemas.openxmlformats.org/officeDocument/2006/relationships/hyperlink" Target="mailto:ldf.consultation@bradford.gov.uk" TargetMode="External"/><Relationship Id="rId71" Type="http://schemas.openxmlformats.org/officeDocument/2006/relationships/hyperlink" Target="mailto:PaulJarczewski@woodland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Coyle</dc:creator>
  <cp:keywords/>
  <dc:description/>
  <cp:lastModifiedBy>Christopher Coyle</cp:lastModifiedBy>
  <cp:revision>3</cp:revision>
  <dcterms:created xsi:type="dcterms:W3CDTF">2020-10-26T15:00:00Z</dcterms:created>
  <dcterms:modified xsi:type="dcterms:W3CDTF">2020-11-08T16:34:00Z</dcterms:modified>
</cp:coreProperties>
</file>