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1B" w:rsidRDefault="00431319" w:rsidP="0006351B">
      <w:pPr>
        <w:shd w:val="clear" w:color="auto" w:fill="FFFFFF"/>
        <w:rPr>
          <w:rFonts w:eastAsia="Times New Roman" w:cstheme="minorHAnsi"/>
          <w:noProof/>
          <w:color w:val="000000"/>
          <w:sz w:val="20"/>
          <w:szCs w:val="20"/>
          <w:lang w:eastAsia="en-GB"/>
        </w:rPr>
      </w:pPr>
      <w:r>
        <w:rPr>
          <w:noProof/>
        </w:rPr>
        <mc:AlternateContent>
          <mc:Choice Requires="wps">
            <w:drawing>
              <wp:anchor distT="0" distB="0" distL="114300" distR="114300" simplePos="0" relativeHeight="252282880" behindDoc="1" locked="0" layoutInCell="1" allowOverlap="1">
                <wp:simplePos x="0" y="0"/>
                <wp:positionH relativeFrom="margin">
                  <wp:posOffset>57150</wp:posOffset>
                </wp:positionH>
                <wp:positionV relativeFrom="paragraph">
                  <wp:posOffset>553085</wp:posOffset>
                </wp:positionV>
                <wp:extent cx="5724525" cy="885825"/>
                <wp:effectExtent l="0" t="0" r="28575" b="28575"/>
                <wp:wrapTight wrapText="bothSides">
                  <wp:wrapPolygon edited="0">
                    <wp:start x="0" y="0"/>
                    <wp:lineTo x="0" y="21832"/>
                    <wp:lineTo x="21636" y="21832"/>
                    <wp:lineTo x="21636" y="0"/>
                    <wp:lineTo x="0" y="0"/>
                  </wp:wrapPolygon>
                </wp:wrapTight>
                <wp:docPr id="245" name="Rectangle 245"/>
                <wp:cNvGraphicFramePr/>
                <a:graphic xmlns:a="http://schemas.openxmlformats.org/drawingml/2006/main">
                  <a:graphicData uri="http://schemas.microsoft.com/office/word/2010/wordprocessingShape">
                    <wps:wsp>
                      <wps:cNvSpPr/>
                      <wps:spPr>
                        <a:xfrm>
                          <a:off x="0" y="0"/>
                          <a:ext cx="5724525" cy="885825"/>
                        </a:xfrm>
                        <a:prstGeom prst="rect">
                          <a:avLst/>
                        </a:prstGeom>
                        <a:solidFill>
                          <a:srgbClr val="FFFF00"/>
                        </a:solidFill>
                        <a:ln w="12700" cap="flat" cmpd="sng" algn="ctr">
                          <a:solidFill>
                            <a:srgbClr val="0070C0"/>
                          </a:solidFill>
                          <a:prstDash val="solid"/>
                          <a:miter lim="800000"/>
                        </a:ln>
                        <a:effectLst/>
                      </wps:spPr>
                      <wps:txbx>
                        <w:txbxContent>
                          <w:p w:rsidR="00B840AA" w:rsidRPr="004F32E3" w:rsidRDefault="00B840AA" w:rsidP="0006351B">
                            <w:pPr>
                              <w:rPr>
                                <w:color w:val="003300"/>
                                <w:sz w:val="20"/>
                                <w:szCs w:val="20"/>
                              </w:rPr>
                            </w:pPr>
                            <w:proofErr w:type="spellStart"/>
                            <w:r w:rsidRPr="004F32E3">
                              <w:rPr>
                                <w:color w:val="003300"/>
                                <w:sz w:val="20"/>
                                <w:szCs w:val="20"/>
                              </w:rPr>
                              <w:t>Aberford</w:t>
                            </w:r>
                            <w:proofErr w:type="spellEnd"/>
                            <w:r w:rsidRPr="004F32E3">
                              <w:rPr>
                                <w:color w:val="003300"/>
                                <w:sz w:val="20"/>
                                <w:szCs w:val="20"/>
                              </w:rPr>
                              <w:t xml:space="preserve"> Road </w:t>
                            </w:r>
                            <w:r>
                              <w:rPr>
                                <w:color w:val="003300"/>
                                <w:sz w:val="20"/>
                                <w:szCs w:val="20"/>
                              </w:rPr>
                              <w:t>(</w:t>
                            </w:r>
                            <w:r w:rsidRPr="004F32E3">
                              <w:rPr>
                                <w:color w:val="003300"/>
                                <w:sz w:val="20"/>
                                <w:szCs w:val="20"/>
                              </w:rPr>
                              <w:t xml:space="preserve">south </w:t>
                            </w:r>
                            <w:r w:rsidR="00CD15C1">
                              <w:rPr>
                                <w:color w:val="003300"/>
                                <w:sz w:val="20"/>
                                <w:szCs w:val="20"/>
                              </w:rPr>
                              <w:t>s</w:t>
                            </w:r>
                            <w:r w:rsidRPr="004F32E3">
                              <w:rPr>
                                <w:color w:val="003300"/>
                                <w:sz w:val="20"/>
                                <w:szCs w:val="20"/>
                              </w:rPr>
                              <w:t>ide</w:t>
                            </w:r>
                            <w:r>
                              <w:rPr>
                                <w:color w:val="003300"/>
                                <w:sz w:val="20"/>
                                <w:szCs w:val="20"/>
                              </w:rPr>
                              <w:t>)</w:t>
                            </w:r>
                            <w:r w:rsidR="00CD15C1">
                              <w:rPr>
                                <w:color w:val="003300"/>
                                <w:sz w:val="20"/>
                                <w:szCs w:val="20"/>
                              </w:rPr>
                              <w:t>,</w:t>
                            </w:r>
                            <w:r>
                              <w:rPr>
                                <w:color w:val="003300"/>
                                <w:sz w:val="20"/>
                                <w:szCs w:val="20"/>
                              </w:rPr>
                              <w:t xml:space="preserve"> Oak Road</w:t>
                            </w:r>
                            <w:r w:rsidR="008174AE">
                              <w:rPr>
                                <w:color w:val="003300"/>
                                <w:sz w:val="20"/>
                                <w:szCs w:val="20"/>
                              </w:rPr>
                              <w:t>,</w:t>
                            </w:r>
                            <w:r w:rsidR="00CD15C1">
                              <w:rPr>
                                <w:color w:val="003300"/>
                                <w:sz w:val="20"/>
                                <w:szCs w:val="20"/>
                              </w:rPr>
                              <w:t xml:space="preserve"> </w:t>
                            </w:r>
                            <w:proofErr w:type="gramStart"/>
                            <w:r>
                              <w:rPr>
                                <w:color w:val="003300"/>
                                <w:sz w:val="20"/>
                                <w:szCs w:val="20"/>
                              </w:rPr>
                              <w:t>Oak  Place</w:t>
                            </w:r>
                            <w:proofErr w:type="gramEnd"/>
                            <w:r w:rsidR="008174AE">
                              <w:rPr>
                                <w:color w:val="003300"/>
                                <w:sz w:val="20"/>
                                <w:szCs w:val="20"/>
                              </w:rPr>
                              <w:t xml:space="preserve">, </w:t>
                            </w:r>
                            <w:r>
                              <w:rPr>
                                <w:color w:val="003300"/>
                                <w:sz w:val="20"/>
                                <w:szCs w:val="20"/>
                              </w:rPr>
                              <w:t>Oak Drive</w:t>
                            </w:r>
                            <w:r w:rsidR="008174AE">
                              <w:rPr>
                                <w:color w:val="003300"/>
                                <w:sz w:val="20"/>
                                <w:szCs w:val="20"/>
                              </w:rPr>
                              <w:t xml:space="preserve">, </w:t>
                            </w:r>
                            <w:r>
                              <w:rPr>
                                <w:color w:val="003300"/>
                                <w:sz w:val="20"/>
                                <w:szCs w:val="20"/>
                              </w:rPr>
                              <w:t>Oak Ave</w:t>
                            </w:r>
                            <w:r w:rsidR="008174AE">
                              <w:rPr>
                                <w:color w:val="003300"/>
                                <w:sz w:val="20"/>
                                <w:szCs w:val="20"/>
                              </w:rPr>
                              <w:t xml:space="preserve">, </w:t>
                            </w:r>
                            <w:r>
                              <w:rPr>
                                <w:color w:val="003300"/>
                                <w:sz w:val="20"/>
                                <w:szCs w:val="20"/>
                              </w:rPr>
                              <w:t>Oak Crescent</w:t>
                            </w:r>
                            <w:r w:rsidR="008174AE">
                              <w:rPr>
                                <w:color w:val="003300"/>
                                <w:sz w:val="20"/>
                                <w:szCs w:val="20"/>
                              </w:rPr>
                              <w:t xml:space="preserve">, </w:t>
                            </w:r>
                            <w:r>
                              <w:rPr>
                                <w:color w:val="003300"/>
                                <w:sz w:val="20"/>
                                <w:szCs w:val="20"/>
                              </w:rPr>
                              <w:t xml:space="preserve">Oak Royd </w:t>
                            </w:r>
                            <w:r w:rsidR="008174AE">
                              <w:rPr>
                                <w:color w:val="003300"/>
                                <w:sz w:val="20"/>
                                <w:szCs w:val="20"/>
                              </w:rPr>
                              <w:t>,</w:t>
                            </w:r>
                            <w:r>
                              <w:rPr>
                                <w:color w:val="003300"/>
                                <w:sz w:val="20"/>
                                <w:szCs w:val="20"/>
                              </w:rPr>
                              <w:t>Oak Grove</w:t>
                            </w:r>
                            <w:r w:rsidR="008174AE">
                              <w:rPr>
                                <w:color w:val="003300"/>
                                <w:sz w:val="20"/>
                                <w:szCs w:val="20"/>
                              </w:rPr>
                              <w:t>,</w:t>
                            </w:r>
                            <w:r w:rsidR="006139C6">
                              <w:rPr>
                                <w:color w:val="003300"/>
                                <w:sz w:val="20"/>
                                <w:szCs w:val="20"/>
                              </w:rPr>
                              <w:t xml:space="preserve"> </w:t>
                            </w:r>
                            <w:r>
                              <w:rPr>
                                <w:color w:val="003300"/>
                                <w:sz w:val="20"/>
                                <w:szCs w:val="20"/>
                              </w:rPr>
                              <w:t>Church Lane</w:t>
                            </w:r>
                            <w:r w:rsidR="00492F1B">
                              <w:rPr>
                                <w:color w:val="003300"/>
                                <w:sz w:val="20"/>
                                <w:szCs w:val="20"/>
                              </w:rPr>
                              <w:t xml:space="preserve"> (n</w:t>
                            </w:r>
                            <w:r>
                              <w:rPr>
                                <w:color w:val="003300"/>
                                <w:sz w:val="20"/>
                                <w:szCs w:val="20"/>
                              </w:rPr>
                              <w:t xml:space="preserve">orth </w:t>
                            </w:r>
                            <w:r w:rsidR="00492F1B">
                              <w:rPr>
                                <w:color w:val="003300"/>
                                <w:sz w:val="20"/>
                                <w:szCs w:val="20"/>
                              </w:rPr>
                              <w:t>s</w:t>
                            </w:r>
                            <w:r>
                              <w:rPr>
                                <w:color w:val="003300"/>
                                <w:sz w:val="20"/>
                                <w:szCs w:val="20"/>
                              </w:rPr>
                              <w:t>ide</w:t>
                            </w:r>
                            <w:r w:rsidR="00492F1B">
                              <w:rPr>
                                <w:color w:val="003300"/>
                                <w:sz w:val="20"/>
                                <w:szCs w:val="20"/>
                              </w:rPr>
                              <w:t>)</w:t>
                            </w:r>
                            <w:r w:rsidR="008174AE">
                              <w:rPr>
                                <w:color w:val="003300"/>
                                <w:sz w:val="20"/>
                                <w:szCs w:val="20"/>
                              </w:rPr>
                              <w:t>,</w:t>
                            </w:r>
                            <w:r>
                              <w:rPr>
                                <w:color w:val="003300"/>
                                <w:sz w:val="20"/>
                                <w:szCs w:val="20"/>
                              </w:rPr>
                              <w:t xml:space="preserve"> Pinfold Lane</w:t>
                            </w:r>
                            <w:r w:rsidR="008174AE">
                              <w:rPr>
                                <w:color w:val="003300"/>
                                <w:sz w:val="20"/>
                                <w:szCs w:val="20"/>
                              </w:rPr>
                              <w:t>,</w:t>
                            </w:r>
                            <w:r w:rsidR="006139C6">
                              <w:rPr>
                                <w:color w:val="003300"/>
                                <w:sz w:val="20"/>
                                <w:szCs w:val="20"/>
                              </w:rPr>
                              <w:t xml:space="preserve"> </w:t>
                            </w:r>
                            <w:r>
                              <w:rPr>
                                <w:color w:val="003300"/>
                                <w:sz w:val="20"/>
                                <w:szCs w:val="20"/>
                              </w:rPr>
                              <w:t>Brunswick Gardens</w:t>
                            </w:r>
                            <w:r w:rsidR="00492F1B">
                              <w:rPr>
                                <w:color w:val="003300"/>
                                <w:sz w:val="20"/>
                                <w:szCs w:val="20"/>
                              </w:rPr>
                              <w:t xml:space="preserve"> and</w:t>
                            </w:r>
                            <w:r w:rsidR="006139C6">
                              <w:rPr>
                                <w:color w:val="003300"/>
                                <w:sz w:val="20"/>
                                <w:szCs w:val="20"/>
                              </w:rPr>
                              <w:t xml:space="preserve"> </w:t>
                            </w:r>
                            <w:r>
                              <w:rPr>
                                <w:color w:val="003300"/>
                                <w:sz w:val="20"/>
                                <w:szCs w:val="20"/>
                              </w:rPr>
                              <w:t>Fields</w:t>
                            </w:r>
                            <w:r w:rsidR="008174AE">
                              <w:rPr>
                                <w:color w:val="003300"/>
                                <w:sz w:val="20"/>
                                <w:szCs w:val="20"/>
                              </w:rPr>
                              <w:t>,</w:t>
                            </w:r>
                            <w:r w:rsidR="006139C6">
                              <w:rPr>
                                <w:color w:val="003300"/>
                                <w:sz w:val="20"/>
                                <w:szCs w:val="20"/>
                              </w:rPr>
                              <w:t xml:space="preserve"> </w:t>
                            </w:r>
                            <w:r>
                              <w:rPr>
                                <w:color w:val="003300"/>
                                <w:sz w:val="20"/>
                                <w:szCs w:val="20"/>
                              </w:rPr>
                              <w:t xml:space="preserve"> Wakefield Road</w:t>
                            </w:r>
                            <w:r w:rsidR="008174AE">
                              <w:rPr>
                                <w:color w:val="003300"/>
                                <w:sz w:val="20"/>
                                <w:szCs w:val="20"/>
                              </w:rPr>
                              <w:t>,</w:t>
                            </w:r>
                            <w:r w:rsidR="006139C6">
                              <w:rPr>
                                <w:color w:val="003300"/>
                                <w:sz w:val="20"/>
                                <w:szCs w:val="20"/>
                              </w:rPr>
                              <w:t xml:space="preserve"> </w:t>
                            </w:r>
                            <w:r>
                              <w:rPr>
                                <w:color w:val="003300"/>
                                <w:sz w:val="20"/>
                                <w:szCs w:val="20"/>
                              </w:rPr>
                              <w:t>Station Close</w:t>
                            </w:r>
                            <w:r w:rsidR="008174AE">
                              <w:rPr>
                                <w:color w:val="003300"/>
                                <w:sz w:val="20"/>
                                <w:szCs w:val="20"/>
                              </w:rPr>
                              <w:t>,</w:t>
                            </w:r>
                            <w:r w:rsidR="006139C6">
                              <w:rPr>
                                <w:color w:val="003300"/>
                                <w:sz w:val="20"/>
                                <w:szCs w:val="20"/>
                              </w:rPr>
                              <w:t xml:space="preserve"> </w:t>
                            </w:r>
                            <w:r>
                              <w:rPr>
                                <w:color w:val="003300"/>
                                <w:sz w:val="20"/>
                                <w:szCs w:val="20"/>
                              </w:rPr>
                              <w:t>Marlowe Court</w:t>
                            </w:r>
                            <w:r w:rsidR="008174AE">
                              <w:rPr>
                                <w:color w:val="003300"/>
                                <w:sz w:val="20"/>
                                <w:szCs w:val="20"/>
                              </w:rPr>
                              <w:t>,</w:t>
                            </w:r>
                            <w:r w:rsidR="006139C6">
                              <w:rPr>
                                <w:color w:val="003300"/>
                                <w:sz w:val="20"/>
                                <w:szCs w:val="20"/>
                              </w:rPr>
                              <w:t xml:space="preserve"> </w:t>
                            </w:r>
                            <w:r>
                              <w:rPr>
                                <w:color w:val="003300"/>
                                <w:sz w:val="20"/>
                                <w:szCs w:val="20"/>
                              </w:rPr>
                              <w:t>Church Approach</w:t>
                            </w:r>
                            <w:r w:rsidR="008174AE">
                              <w:rPr>
                                <w:color w:val="003300"/>
                                <w:sz w:val="20"/>
                                <w:szCs w:val="20"/>
                              </w:rPr>
                              <w:t>,</w:t>
                            </w:r>
                            <w:r w:rsidR="006139C6">
                              <w:rPr>
                                <w:color w:val="003300"/>
                                <w:sz w:val="20"/>
                                <w:szCs w:val="20"/>
                              </w:rPr>
                              <w:t xml:space="preserve"> </w:t>
                            </w:r>
                            <w:r>
                              <w:rPr>
                                <w:color w:val="003300"/>
                                <w:sz w:val="20"/>
                                <w:szCs w:val="20"/>
                              </w:rPr>
                              <w:t>Bar Lane</w:t>
                            </w:r>
                            <w:r w:rsidR="008174AE">
                              <w:rPr>
                                <w:color w:val="003300"/>
                                <w:sz w:val="20"/>
                                <w:szCs w:val="20"/>
                              </w:rPr>
                              <w:t>,</w:t>
                            </w:r>
                            <w:r w:rsidR="006139C6">
                              <w:rPr>
                                <w:color w:val="003300"/>
                                <w:sz w:val="20"/>
                                <w:szCs w:val="20"/>
                              </w:rPr>
                              <w:t xml:space="preserve"> </w:t>
                            </w:r>
                            <w:r>
                              <w:rPr>
                                <w:color w:val="003300"/>
                                <w:sz w:val="20"/>
                                <w:szCs w:val="20"/>
                              </w:rPr>
                              <w:t>Station Court</w:t>
                            </w:r>
                            <w:r w:rsidR="008174AE">
                              <w:rPr>
                                <w:color w:val="003300"/>
                                <w:sz w:val="20"/>
                                <w:szCs w:val="20"/>
                              </w:rPr>
                              <w:t>,</w:t>
                            </w:r>
                            <w:r w:rsidR="006139C6">
                              <w:rPr>
                                <w:color w:val="003300"/>
                                <w:sz w:val="20"/>
                                <w:szCs w:val="20"/>
                              </w:rPr>
                              <w:t xml:space="preserve"> </w:t>
                            </w:r>
                            <w:r>
                              <w:rPr>
                                <w:color w:val="003300"/>
                                <w:sz w:val="20"/>
                                <w:szCs w:val="20"/>
                              </w:rPr>
                              <w:t>Saxton Court</w:t>
                            </w:r>
                            <w:r w:rsidR="008174AE">
                              <w:rPr>
                                <w:color w:val="003300"/>
                                <w:sz w:val="20"/>
                                <w:szCs w:val="20"/>
                              </w:rPr>
                              <w:t>,</w:t>
                            </w:r>
                            <w:r>
                              <w:rPr>
                                <w:color w:val="003300"/>
                                <w:sz w:val="20"/>
                                <w:szCs w:val="20"/>
                              </w:rPr>
                              <w:t xml:space="preserve"> White Rose Ave</w:t>
                            </w:r>
                            <w:r w:rsidR="008174AE">
                              <w:rPr>
                                <w:color w:val="003300"/>
                                <w:sz w:val="20"/>
                                <w:szCs w:val="20"/>
                              </w:rPr>
                              <w:t>,</w:t>
                            </w:r>
                            <w:r w:rsidR="006139C6">
                              <w:rPr>
                                <w:color w:val="003300"/>
                                <w:sz w:val="20"/>
                                <w:szCs w:val="20"/>
                              </w:rPr>
                              <w:t xml:space="preserve"> </w:t>
                            </w:r>
                            <w:r>
                              <w:rPr>
                                <w:color w:val="003300"/>
                                <w:sz w:val="20"/>
                                <w:szCs w:val="20"/>
                              </w:rPr>
                              <w:t>White Rose Way</w:t>
                            </w:r>
                            <w:r w:rsidR="008174AE">
                              <w:rPr>
                                <w:color w:val="003300"/>
                                <w:sz w:val="20"/>
                                <w:szCs w:val="20"/>
                              </w:rPr>
                              <w:t>,</w:t>
                            </w:r>
                            <w:r>
                              <w:rPr>
                                <w:color w:val="003300"/>
                                <w:sz w:val="20"/>
                                <w:szCs w:val="20"/>
                              </w:rPr>
                              <w:t xml:space="preserve"> Bar </w:t>
                            </w:r>
                            <w:r w:rsidR="00CD15C1">
                              <w:rPr>
                                <w:color w:val="003300"/>
                                <w:sz w:val="20"/>
                                <w:szCs w:val="20"/>
                              </w:rPr>
                              <w:t>M</w:t>
                            </w:r>
                            <w:r>
                              <w:rPr>
                                <w:color w:val="003300"/>
                                <w:sz w:val="20"/>
                                <w:szCs w:val="20"/>
                              </w:rPr>
                              <w:t>ount</w:t>
                            </w:r>
                            <w:r w:rsidR="008174AE">
                              <w:rPr>
                                <w:color w:val="003300"/>
                                <w:sz w:val="20"/>
                                <w:szCs w:val="20"/>
                              </w:rPr>
                              <w:t>,</w:t>
                            </w:r>
                            <w:r>
                              <w:rPr>
                                <w:color w:val="003300"/>
                                <w:sz w:val="20"/>
                                <w:szCs w:val="20"/>
                              </w:rPr>
                              <w:t xml:space="preserve"> Meadow Road</w:t>
                            </w:r>
                            <w:r w:rsidR="008174AE">
                              <w:rPr>
                                <w:color w:val="003300"/>
                                <w:sz w:val="20"/>
                                <w:szCs w:val="20"/>
                              </w:rPr>
                              <w:t>,</w:t>
                            </w:r>
                            <w:r w:rsidR="006139C6">
                              <w:rPr>
                                <w:color w:val="003300"/>
                                <w:sz w:val="20"/>
                                <w:szCs w:val="20"/>
                              </w:rPr>
                              <w:t xml:space="preserve"> </w:t>
                            </w:r>
                            <w:r w:rsidR="008174AE">
                              <w:rPr>
                                <w:color w:val="003300"/>
                                <w:sz w:val="20"/>
                                <w:szCs w:val="20"/>
                              </w:rPr>
                              <w:t>,</w:t>
                            </w:r>
                            <w:r>
                              <w:rPr>
                                <w:color w:val="003300"/>
                                <w:sz w:val="20"/>
                                <w:szCs w:val="20"/>
                              </w:rPr>
                              <w:t>Montague Cres</w:t>
                            </w:r>
                            <w:r w:rsidR="008174AE">
                              <w:rPr>
                                <w:color w:val="003300"/>
                                <w:sz w:val="20"/>
                                <w:szCs w:val="20"/>
                              </w:rPr>
                              <w:t>,</w:t>
                            </w:r>
                            <w:r w:rsidR="006139C6">
                              <w:rPr>
                                <w:color w:val="003300"/>
                                <w:sz w:val="20"/>
                                <w:szCs w:val="20"/>
                              </w:rPr>
                              <w:t xml:space="preserve"> </w:t>
                            </w:r>
                            <w:proofErr w:type="spellStart"/>
                            <w:r>
                              <w:rPr>
                                <w:color w:val="003300"/>
                                <w:sz w:val="20"/>
                                <w:szCs w:val="20"/>
                              </w:rPr>
                              <w:t>Sturton</w:t>
                            </w:r>
                            <w:proofErr w:type="spellEnd"/>
                            <w:r>
                              <w:rPr>
                                <w:color w:val="003300"/>
                                <w:sz w:val="20"/>
                                <w:szCs w:val="20"/>
                              </w:rPr>
                              <w:t xml:space="preserve"> Ave</w:t>
                            </w:r>
                            <w:r w:rsidR="00CD15C1">
                              <w:rPr>
                                <w:color w:val="003300"/>
                                <w:sz w:val="20"/>
                                <w:szCs w:val="20"/>
                              </w:rPr>
                              <w:t>.</w:t>
                            </w:r>
                            <w:r>
                              <w:rPr>
                                <w:color w:val="0033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4.5pt;margin-top:43.55pt;width:450.75pt;height:69.75pt;z-index:-25103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" fillcolor="yellow" strokecolor="#0070c0" strokeweight="1pt">
                <v:textbox>
                  <w:txbxContent>
                    <w:p w:rsidR="00B840AA" w:rsidRPr="004F32E3" w:rsidRDefault="00B840AA" w:rsidP="0006351B">
                      <w:pPr>
                        <w:rPr>
                          <w:color w:val="003300"/>
                          <w:sz w:val="20"/>
                          <w:szCs w:val="20"/>
                        </w:rPr>
                      </w:pPr>
                      <w:proofErr w:type="spellStart"/>
                      <w:r w:rsidRPr="004F32E3">
                        <w:rPr>
                          <w:color w:val="003300"/>
                          <w:sz w:val="20"/>
                          <w:szCs w:val="20"/>
                        </w:rPr>
                        <w:t>Aberford</w:t>
                      </w:r>
                      <w:proofErr w:type="spellEnd"/>
                      <w:r w:rsidRPr="004F32E3">
                        <w:rPr>
                          <w:color w:val="003300"/>
                          <w:sz w:val="20"/>
                          <w:szCs w:val="20"/>
                        </w:rPr>
                        <w:t xml:space="preserve"> Road </w:t>
                      </w:r>
                      <w:r>
                        <w:rPr>
                          <w:color w:val="003300"/>
                          <w:sz w:val="20"/>
                          <w:szCs w:val="20"/>
                        </w:rPr>
                        <w:t>(</w:t>
                      </w:r>
                      <w:r w:rsidRPr="004F32E3">
                        <w:rPr>
                          <w:color w:val="003300"/>
                          <w:sz w:val="20"/>
                          <w:szCs w:val="20"/>
                        </w:rPr>
                        <w:t xml:space="preserve">south </w:t>
                      </w:r>
                      <w:r w:rsidR="00CD15C1">
                        <w:rPr>
                          <w:color w:val="003300"/>
                          <w:sz w:val="20"/>
                          <w:szCs w:val="20"/>
                        </w:rPr>
                        <w:t>s</w:t>
                      </w:r>
                      <w:r w:rsidRPr="004F32E3">
                        <w:rPr>
                          <w:color w:val="003300"/>
                          <w:sz w:val="20"/>
                          <w:szCs w:val="20"/>
                        </w:rPr>
                        <w:t>ide</w:t>
                      </w:r>
                      <w:r>
                        <w:rPr>
                          <w:color w:val="003300"/>
                          <w:sz w:val="20"/>
                          <w:szCs w:val="20"/>
                        </w:rPr>
                        <w:t>)</w:t>
                      </w:r>
                      <w:r w:rsidR="00CD15C1">
                        <w:rPr>
                          <w:color w:val="003300"/>
                          <w:sz w:val="20"/>
                          <w:szCs w:val="20"/>
                        </w:rPr>
                        <w:t>,</w:t>
                      </w:r>
                      <w:r>
                        <w:rPr>
                          <w:color w:val="003300"/>
                          <w:sz w:val="20"/>
                          <w:szCs w:val="20"/>
                        </w:rPr>
                        <w:t xml:space="preserve"> Oak Road</w:t>
                      </w:r>
                      <w:r w:rsidR="008174AE">
                        <w:rPr>
                          <w:color w:val="003300"/>
                          <w:sz w:val="20"/>
                          <w:szCs w:val="20"/>
                        </w:rPr>
                        <w:t>,</w:t>
                      </w:r>
                      <w:r w:rsidR="00CD15C1">
                        <w:rPr>
                          <w:color w:val="003300"/>
                          <w:sz w:val="20"/>
                          <w:szCs w:val="20"/>
                        </w:rPr>
                        <w:t xml:space="preserve"> </w:t>
                      </w:r>
                      <w:proofErr w:type="gramStart"/>
                      <w:r>
                        <w:rPr>
                          <w:color w:val="003300"/>
                          <w:sz w:val="20"/>
                          <w:szCs w:val="20"/>
                        </w:rPr>
                        <w:t>Oak  Place</w:t>
                      </w:r>
                      <w:proofErr w:type="gramEnd"/>
                      <w:r w:rsidR="008174AE">
                        <w:rPr>
                          <w:color w:val="003300"/>
                          <w:sz w:val="20"/>
                          <w:szCs w:val="20"/>
                        </w:rPr>
                        <w:t xml:space="preserve">, </w:t>
                      </w:r>
                      <w:r>
                        <w:rPr>
                          <w:color w:val="003300"/>
                          <w:sz w:val="20"/>
                          <w:szCs w:val="20"/>
                        </w:rPr>
                        <w:t>Oak Drive</w:t>
                      </w:r>
                      <w:r w:rsidR="008174AE">
                        <w:rPr>
                          <w:color w:val="003300"/>
                          <w:sz w:val="20"/>
                          <w:szCs w:val="20"/>
                        </w:rPr>
                        <w:t xml:space="preserve">, </w:t>
                      </w:r>
                      <w:r>
                        <w:rPr>
                          <w:color w:val="003300"/>
                          <w:sz w:val="20"/>
                          <w:szCs w:val="20"/>
                        </w:rPr>
                        <w:t>Oak Ave</w:t>
                      </w:r>
                      <w:r w:rsidR="008174AE">
                        <w:rPr>
                          <w:color w:val="003300"/>
                          <w:sz w:val="20"/>
                          <w:szCs w:val="20"/>
                        </w:rPr>
                        <w:t xml:space="preserve">, </w:t>
                      </w:r>
                      <w:r>
                        <w:rPr>
                          <w:color w:val="003300"/>
                          <w:sz w:val="20"/>
                          <w:szCs w:val="20"/>
                        </w:rPr>
                        <w:t>Oak Crescent</w:t>
                      </w:r>
                      <w:r w:rsidR="008174AE">
                        <w:rPr>
                          <w:color w:val="003300"/>
                          <w:sz w:val="20"/>
                          <w:szCs w:val="20"/>
                        </w:rPr>
                        <w:t xml:space="preserve">, </w:t>
                      </w:r>
                      <w:r>
                        <w:rPr>
                          <w:color w:val="003300"/>
                          <w:sz w:val="20"/>
                          <w:szCs w:val="20"/>
                        </w:rPr>
                        <w:t xml:space="preserve">Oak Royd </w:t>
                      </w:r>
                      <w:r w:rsidR="008174AE">
                        <w:rPr>
                          <w:color w:val="003300"/>
                          <w:sz w:val="20"/>
                          <w:szCs w:val="20"/>
                        </w:rPr>
                        <w:t>,</w:t>
                      </w:r>
                      <w:r>
                        <w:rPr>
                          <w:color w:val="003300"/>
                          <w:sz w:val="20"/>
                          <w:szCs w:val="20"/>
                        </w:rPr>
                        <w:t>Oak Grove</w:t>
                      </w:r>
                      <w:r w:rsidR="008174AE">
                        <w:rPr>
                          <w:color w:val="003300"/>
                          <w:sz w:val="20"/>
                          <w:szCs w:val="20"/>
                        </w:rPr>
                        <w:t>,</w:t>
                      </w:r>
                      <w:r w:rsidR="006139C6">
                        <w:rPr>
                          <w:color w:val="003300"/>
                          <w:sz w:val="20"/>
                          <w:szCs w:val="20"/>
                        </w:rPr>
                        <w:t xml:space="preserve"> </w:t>
                      </w:r>
                      <w:r>
                        <w:rPr>
                          <w:color w:val="003300"/>
                          <w:sz w:val="20"/>
                          <w:szCs w:val="20"/>
                        </w:rPr>
                        <w:t>Church Lane</w:t>
                      </w:r>
                      <w:r w:rsidR="00492F1B">
                        <w:rPr>
                          <w:color w:val="003300"/>
                          <w:sz w:val="20"/>
                          <w:szCs w:val="20"/>
                        </w:rPr>
                        <w:t xml:space="preserve"> (n</w:t>
                      </w:r>
                      <w:r>
                        <w:rPr>
                          <w:color w:val="003300"/>
                          <w:sz w:val="20"/>
                          <w:szCs w:val="20"/>
                        </w:rPr>
                        <w:t xml:space="preserve">orth </w:t>
                      </w:r>
                      <w:r w:rsidR="00492F1B">
                        <w:rPr>
                          <w:color w:val="003300"/>
                          <w:sz w:val="20"/>
                          <w:szCs w:val="20"/>
                        </w:rPr>
                        <w:t>s</w:t>
                      </w:r>
                      <w:r>
                        <w:rPr>
                          <w:color w:val="003300"/>
                          <w:sz w:val="20"/>
                          <w:szCs w:val="20"/>
                        </w:rPr>
                        <w:t>ide</w:t>
                      </w:r>
                      <w:r w:rsidR="00492F1B">
                        <w:rPr>
                          <w:color w:val="003300"/>
                          <w:sz w:val="20"/>
                          <w:szCs w:val="20"/>
                        </w:rPr>
                        <w:t>)</w:t>
                      </w:r>
                      <w:r w:rsidR="008174AE">
                        <w:rPr>
                          <w:color w:val="003300"/>
                          <w:sz w:val="20"/>
                          <w:szCs w:val="20"/>
                        </w:rPr>
                        <w:t>,</w:t>
                      </w:r>
                      <w:r>
                        <w:rPr>
                          <w:color w:val="003300"/>
                          <w:sz w:val="20"/>
                          <w:szCs w:val="20"/>
                        </w:rPr>
                        <w:t xml:space="preserve"> Pinfold Lane</w:t>
                      </w:r>
                      <w:r w:rsidR="008174AE">
                        <w:rPr>
                          <w:color w:val="003300"/>
                          <w:sz w:val="20"/>
                          <w:szCs w:val="20"/>
                        </w:rPr>
                        <w:t>,</w:t>
                      </w:r>
                      <w:r w:rsidR="006139C6">
                        <w:rPr>
                          <w:color w:val="003300"/>
                          <w:sz w:val="20"/>
                          <w:szCs w:val="20"/>
                        </w:rPr>
                        <w:t xml:space="preserve"> </w:t>
                      </w:r>
                      <w:r>
                        <w:rPr>
                          <w:color w:val="003300"/>
                          <w:sz w:val="20"/>
                          <w:szCs w:val="20"/>
                        </w:rPr>
                        <w:t>Brunswick Gardens</w:t>
                      </w:r>
                      <w:r w:rsidR="00492F1B">
                        <w:rPr>
                          <w:color w:val="003300"/>
                          <w:sz w:val="20"/>
                          <w:szCs w:val="20"/>
                        </w:rPr>
                        <w:t xml:space="preserve"> and</w:t>
                      </w:r>
                      <w:r w:rsidR="006139C6">
                        <w:rPr>
                          <w:color w:val="003300"/>
                          <w:sz w:val="20"/>
                          <w:szCs w:val="20"/>
                        </w:rPr>
                        <w:t xml:space="preserve"> </w:t>
                      </w:r>
                      <w:r>
                        <w:rPr>
                          <w:color w:val="003300"/>
                          <w:sz w:val="20"/>
                          <w:szCs w:val="20"/>
                        </w:rPr>
                        <w:t>Fields</w:t>
                      </w:r>
                      <w:r w:rsidR="008174AE">
                        <w:rPr>
                          <w:color w:val="003300"/>
                          <w:sz w:val="20"/>
                          <w:szCs w:val="20"/>
                        </w:rPr>
                        <w:t>,</w:t>
                      </w:r>
                      <w:r w:rsidR="006139C6">
                        <w:rPr>
                          <w:color w:val="003300"/>
                          <w:sz w:val="20"/>
                          <w:szCs w:val="20"/>
                        </w:rPr>
                        <w:t xml:space="preserve"> </w:t>
                      </w:r>
                      <w:r>
                        <w:rPr>
                          <w:color w:val="003300"/>
                          <w:sz w:val="20"/>
                          <w:szCs w:val="20"/>
                        </w:rPr>
                        <w:t xml:space="preserve"> Wakefield Road</w:t>
                      </w:r>
                      <w:r w:rsidR="008174AE">
                        <w:rPr>
                          <w:color w:val="003300"/>
                          <w:sz w:val="20"/>
                          <w:szCs w:val="20"/>
                        </w:rPr>
                        <w:t>,</w:t>
                      </w:r>
                      <w:r w:rsidR="006139C6">
                        <w:rPr>
                          <w:color w:val="003300"/>
                          <w:sz w:val="20"/>
                          <w:szCs w:val="20"/>
                        </w:rPr>
                        <w:t xml:space="preserve"> </w:t>
                      </w:r>
                      <w:r>
                        <w:rPr>
                          <w:color w:val="003300"/>
                          <w:sz w:val="20"/>
                          <w:szCs w:val="20"/>
                        </w:rPr>
                        <w:t>Station Close</w:t>
                      </w:r>
                      <w:r w:rsidR="008174AE">
                        <w:rPr>
                          <w:color w:val="003300"/>
                          <w:sz w:val="20"/>
                          <w:szCs w:val="20"/>
                        </w:rPr>
                        <w:t>,</w:t>
                      </w:r>
                      <w:r w:rsidR="006139C6">
                        <w:rPr>
                          <w:color w:val="003300"/>
                          <w:sz w:val="20"/>
                          <w:szCs w:val="20"/>
                        </w:rPr>
                        <w:t xml:space="preserve"> </w:t>
                      </w:r>
                      <w:r>
                        <w:rPr>
                          <w:color w:val="003300"/>
                          <w:sz w:val="20"/>
                          <w:szCs w:val="20"/>
                        </w:rPr>
                        <w:t>Marlowe Court</w:t>
                      </w:r>
                      <w:r w:rsidR="008174AE">
                        <w:rPr>
                          <w:color w:val="003300"/>
                          <w:sz w:val="20"/>
                          <w:szCs w:val="20"/>
                        </w:rPr>
                        <w:t>,</w:t>
                      </w:r>
                      <w:r w:rsidR="006139C6">
                        <w:rPr>
                          <w:color w:val="003300"/>
                          <w:sz w:val="20"/>
                          <w:szCs w:val="20"/>
                        </w:rPr>
                        <w:t xml:space="preserve"> </w:t>
                      </w:r>
                      <w:r>
                        <w:rPr>
                          <w:color w:val="003300"/>
                          <w:sz w:val="20"/>
                          <w:szCs w:val="20"/>
                        </w:rPr>
                        <w:t>Church Approach</w:t>
                      </w:r>
                      <w:r w:rsidR="008174AE">
                        <w:rPr>
                          <w:color w:val="003300"/>
                          <w:sz w:val="20"/>
                          <w:szCs w:val="20"/>
                        </w:rPr>
                        <w:t>,</w:t>
                      </w:r>
                      <w:r w:rsidR="006139C6">
                        <w:rPr>
                          <w:color w:val="003300"/>
                          <w:sz w:val="20"/>
                          <w:szCs w:val="20"/>
                        </w:rPr>
                        <w:t xml:space="preserve"> </w:t>
                      </w:r>
                      <w:r>
                        <w:rPr>
                          <w:color w:val="003300"/>
                          <w:sz w:val="20"/>
                          <w:szCs w:val="20"/>
                        </w:rPr>
                        <w:t>Bar Lane</w:t>
                      </w:r>
                      <w:r w:rsidR="008174AE">
                        <w:rPr>
                          <w:color w:val="003300"/>
                          <w:sz w:val="20"/>
                          <w:szCs w:val="20"/>
                        </w:rPr>
                        <w:t>,</w:t>
                      </w:r>
                      <w:r w:rsidR="006139C6">
                        <w:rPr>
                          <w:color w:val="003300"/>
                          <w:sz w:val="20"/>
                          <w:szCs w:val="20"/>
                        </w:rPr>
                        <w:t xml:space="preserve"> </w:t>
                      </w:r>
                      <w:r>
                        <w:rPr>
                          <w:color w:val="003300"/>
                          <w:sz w:val="20"/>
                          <w:szCs w:val="20"/>
                        </w:rPr>
                        <w:t>Station Court</w:t>
                      </w:r>
                      <w:r w:rsidR="008174AE">
                        <w:rPr>
                          <w:color w:val="003300"/>
                          <w:sz w:val="20"/>
                          <w:szCs w:val="20"/>
                        </w:rPr>
                        <w:t>,</w:t>
                      </w:r>
                      <w:r w:rsidR="006139C6">
                        <w:rPr>
                          <w:color w:val="003300"/>
                          <w:sz w:val="20"/>
                          <w:szCs w:val="20"/>
                        </w:rPr>
                        <w:t xml:space="preserve"> </w:t>
                      </w:r>
                      <w:r>
                        <w:rPr>
                          <w:color w:val="003300"/>
                          <w:sz w:val="20"/>
                          <w:szCs w:val="20"/>
                        </w:rPr>
                        <w:t>Saxton Court</w:t>
                      </w:r>
                      <w:r w:rsidR="008174AE">
                        <w:rPr>
                          <w:color w:val="003300"/>
                          <w:sz w:val="20"/>
                          <w:szCs w:val="20"/>
                        </w:rPr>
                        <w:t>,</w:t>
                      </w:r>
                      <w:r>
                        <w:rPr>
                          <w:color w:val="003300"/>
                          <w:sz w:val="20"/>
                          <w:szCs w:val="20"/>
                        </w:rPr>
                        <w:t xml:space="preserve"> White Rose Ave</w:t>
                      </w:r>
                      <w:r w:rsidR="008174AE">
                        <w:rPr>
                          <w:color w:val="003300"/>
                          <w:sz w:val="20"/>
                          <w:szCs w:val="20"/>
                        </w:rPr>
                        <w:t>,</w:t>
                      </w:r>
                      <w:r w:rsidR="006139C6">
                        <w:rPr>
                          <w:color w:val="003300"/>
                          <w:sz w:val="20"/>
                          <w:szCs w:val="20"/>
                        </w:rPr>
                        <w:t xml:space="preserve"> </w:t>
                      </w:r>
                      <w:r>
                        <w:rPr>
                          <w:color w:val="003300"/>
                          <w:sz w:val="20"/>
                          <w:szCs w:val="20"/>
                        </w:rPr>
                        <w:t>White Rose Way</w:t>
                      </w:r>
                      <w:r w:rsidR="008174AE">
                        <w:rPr>
                          <w:color w:val="003300"/>
                          <w:sz w:val="20"/>
                          <w:szCs w:val="20"/>
                        </w:rPr>
                        <w:t>,</w:t>
                      </w:r>
                      <w:r>
                        <w:rPr>
                          <w:color w:val="003300"/>
                          <w:sz w:val="20"/>
                          <w:szCs w:val="20"/>
                        </w:rPr>
                        <w:t xml:space="preserve"> Bar </w:t>
                      </w:r>
                      <w:r w:rsidR="00CD15C1">
                        <w:rPr>
                          <w:color w:val="003300"/>
                          <w:sz w:val="20"/>
                          <w:szCs w:val="20"/>
                        </w:rPr>
                        <w:t>M</w:t>
                      </w:r>
                      <w:r>
                        <w:rPr>
                          <w:color w:val="003300"/>
                          <w:sz w:val="20"/>
                          <w:szCs w:val="20"/>
                        </w:rPr>
                        <w:t>ount</w:t>
                      </w:r>
                      <w:r w:rsidR="008174AE">
                        <w:rPr>
                          <w:color w:val="003300"/>
                          <w:sz w:val="20"/>
                          <w:szCs w:val="20"/>
                        </w:rPr>
                        <w:t>,</w:t>
                      </w:r>
                      <w:r>
                        <w:rPr>
                          <w:color w:val="003300"/>
                          <w:sz w:val="20"/>
                          <w:szCs w:val="20"/>
                        </w:rPr>
                        <w:t xml:space="preserve"> Meadow Road</w:t>
                      </w:r>
                      <w:r w:rsidR="008174AE">
                        <w:rPr>
                          <w:color w:val="003300"/>
                          <w:sz w:val="20"/>
                          <w:szCs w:val="20"/>
                        </w:rPr>
                        <w:t>,</w:t>
                      </w:r>
                      <w:r w:rsidR="006139C6">
                        <w:rPr>
                          <w:color w:val="003300"/>
                          <w:sz w:val="20"/>
                          <w:szCs w:val="20"/>
                        </w:rPr>
                        <w:t xml:space="preserve"> </w:t>
                      </w:r>
                      <w:r w:rsidR="008174AE">
                        <w:rPr>
                          <w:color w:val="003300"/>
                          <w:sz w:val="20"/>
                          <w:szCs w:val="20"/>
                        </w:rPr>
                        <w:t>,</w:t>
                      </w:r>
                      <w:r>
                        <w:rPr>
                          <w:color w:val="003300"/>
                          <w:sz w:val="20"/>
                          <w:szCs w:val="20"/>
                        </w:rPr>
                        <w:t>Montague Cres</w:t>
                      </w:r>
                      <w:r w:rsidR="008174AE">
                        <w:rPr>
                          <w:color w:val="003300"/>
                          <w:sz w:val="20"/>
                          <w:szCs w:val="20"/>
                        </w:rPr>
                        <w:t>,</w:t>
                      </w:r>
                      <w:r w:rsidR="006139C6">
                        <w:rPr>
                          <w:color w:val="003300"/>
                          <w:sz w:val="20"/>
                          <w:szCs w:val="20"/>
                        </w:rPr>
                        <w:t xml:space="preserve"> </w:t>
                      </w:r>
                      <w:proofErr w:type="spellStart"/>
                      <w:r>
                        <w:rPr>
                          <w:color w:val="003300"/>
                          <w:sz w:val="20"/>
                          <w:szCs w:val="20"/>
                        </w:rPr>
                        <w:t>Sturton</w:t>
                      </w:r>
                      <w:proofErr w:type="spellEnd"/>
                      <w:r>
                        <w:rPr>
                          <w:color w:val="003300"/>
                          <w:sz w:val="20"/>
                          <w:szCs w:val="20"/>
                        </w:rPr>
                        <w:t xml:space="preserve"> Ave</w:t>
                      </w:r>
                      <w:r w:rsidR="00CD15C1">
                        <w:rPr>
                          <w:color w:val="003300"/>
                          <w:sz w:val="20"/>
                          <w:szCs w:val="20"/>
                        </w:rPr>
                        <w:t>.</w:t>
                      </w:r>
                      <w:r>
                        <w:rPr>
                          <w:color w:val="003300"/>
                          <w:sz w:val="20"/>
                          <w:szCs w:val="20"/>
                        </w:rPr>
                        <w:t xml:space="preserve"> </w:t>
                      </w:r>
                    </w:p>
                  </w:txbxContent>
                </v:textbox>
                <w10:wrap type="tight" anchorx="margin"/>
              </v:rect>
            </w:pict>
          </mc:Fallback>
        </mc:AlternateContent>
      </w:r>
      <w:r w:rsidR="006139C6">
        <w:rPr>
          <w:noProof/>
        </w:rPr>
        <w:drawing>
          <wp:anchor distT="0" distB="0" distL="114300" distR="114300" simplePos="0" relativeHeight="252328960" behindDoc="1" locked="0" layoutInCell="1" allowOverlap="1" wp14:anchorId="135CC252" wp14:editId="689776E3">
            <wp:simplePos x="0" y="0"/>
            <wp:positionH relativeFrom="margin">
              <wp:posOffset>5943600</wp:posOffset>
            </wp:positionH>
            <wp:positionV relativeFrom="paragraph">
              <wp:posOffset>0</wp:posOffset>
            </wp:positionV>
            <wp:extent cx="756920" cy="742950"/>
            <wp:effectExtent l="0" t="0" r="5080" b="0"/>
            <wp:wrapTight wrapText="bothSides">
              <wp:wrapPolygon edited="0">
                <wp:start x="0" y="0"/>
                <wp:lineTo x="0" y="21046"/>
                <wp:lineTo x="21201" y="21046"/>
                <wp:lineTo x="21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742950"/>
                    </a:xfrm>
                    <a:prstGeom prst="rect">
                      <a:avLst/>
                    </a:prstGeom>
                    <a:noFill/>
                  </pic:spPr>
                </pic:pic>
              </a:graphicData>
            </a:graphic>
            <wp14:sizeRelH relativeFrom="page">
              <wp14:pctWidth>0</wp14:pctWidth>
            </wp14:sizeRelH>
            <wp14:sizeRelV relativeFrom="page">
              <wp14:pctHeight>0</wp14:pctHeight>
            </wp14:sizeRelV>
          </wp:anchor>
        </w:drawing>
      </w:r>
      <w:r w:rsidR="008174AE">
        <w:rPr>
          <w:noProof/>
        </w:rPr>
        <w:drawing>
          <wp:anchor distT="0" distB="0" distL="114300" distR="114300" simplePos="0" relativeHeight="252278784" behindDoc="1" locked="0" layoutInCell="1" allowOverlap="1">
            <wp:simplePos x="0" y="0"/>
            <wp:positionH relativeFrom="margin">
              <wp:posOffset>5836285</wp:posOffset>
            </wp:positionH>
            <wp:positionV relativeFrom="paragraph">
              <wp:posOffset>0</wp:posOffset>
            </wp:positionV>
            <wp:extent cx="756920" cy="742950"/>
            <wp:effectExtent l="0" t="0" r="5080" b="0"/>
            <wp:wrapTight wrapText="bothSides">
              <wp:wrapPolygon edited="0">
                <wp:start x="0" y="0"/>
                <wp:lineTo x="0" y="21046"/>
                <wp:lineTo x="21201" y="21046"/>
                <wp:lineTo x="2120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742950"/>
                    </a:xfrm>
                    <a:prstGeom prst="rect">
                      <a:avLst/>
                    </a:prstGeom>
                    <a:noFill/>
                  </pic:spPr>
                </pic:pic>
              </a:graphicData>
            </a:graphic>
            <wp14:sizeRelH relativeFrom="page">
              <wp14:pctWidth>0</wp14:pctWidth>
            </wp14:sizeRelH>
            <wp14:sizeRelV relativeFrom="page">
              <wp14:pctHeight>0</wp14:pctHeight>
            </wp14:sizeRelV>
          </wp:anchor>
        </w:drawing>
      </w:r>
      <w:r w:rsidR="00547A13">
        <w:rPr>
          <w:rFonts w:eastAsia="Times New Roman" w:cstheme="minorHAnsi"/>
          <w:color w:val="000000"/>
          <w:sz w:val="20"/>
          <w:szCs w:val="20"/>
        </w:rPr>
        <w:t xml:space="preserve"> </w:t>
      </w:r>
      <w:r w:rsidR="0006351B">
        <w:rPr>
          <w:rFonts w:eastAsia="Times New Roman" w:cstheme="minorHAnsi"/>
          <w:noProof/>
          <w:color w:val="000000"/>
          <w:sz w:val="20"/>
          <w:szCs w:val="20"/>
          <w:lang w:eastAsia="en-GB"/>
        </w:rPr>
        <w:t xml:space="preserve"> </w:t>
      </w:r>
      <w:r w:rsidR="0006351B">
        <w:rPr>
          <w:noProof/>
        </w:rPr>
        <mc:AlternateContent>
          <mc:Choice Requires="wps">
            <w:drawing>
              <wp:inline distT="0" distB="0" distL="0" distR="0">
                <wp:extent cx="4422531" cy="400050"/>
                <wp:effectExtent l="0" t="0" r="16510" b="19050"/>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531" cy="400050"/>
                        </a:xfrm>
                        <a:prstGeom prst="rect">
                          <a:avLst/>
                        </a:prstGeom>
                        <a:solidFill>
                          <a:srgbClr val="7580E5"/>
                        </a:solidFill>
                        <a:ln w="12700">
                          <a:solidFill>
                            <a:srgbClr val="002060"/>
                          </a:solidFill>
                          <a:miter lim="800000"/>
                          <a:headEnd/>
                          <a:tailEnd/>
                        </a:ln>
                      </wps:spPr>
                      <wps:txbx>
                        <w:txbxContent>
                          <w:p w:rsidR="00B840AA" w:rsidRPr="00547A13" w:rsidRDefault="008174AE" w:rsidP="0006351B">
                            <w:pPr>
                              <w:rPr>
                                <w:b/>
                                <w:i/>
                                <w:color w:val="FFFF00"/>
                                <w:sz w:val="32"/>
                                <w:szCs w:val="32"/>
                              </w:rPr>
                            </w:pPr>
                            <w:r>
                              <w:rPr>
                                <w:b/>
                                <w:i/>
                                <w:color w:val="FFFF00"/>
                                <w:sz w:val="32"/>
                                <w:szCs w:val="32"/>
                              </w:rPr>
                              <w:t xml:space="preserve">Character Assessment </w:t>
                            </w:r>
                            <w:r w:rsidR="00B840AA" w:rsidRPr="00547A13">
                              <w:rPr>
                                <w:b/>
                                <w:i/>
                                <w:color w:val="FFFF00"/>
                                <w:sz w:val="32"/>
                                <w:szCs w:val="32"/>
                              </w:rPr>
                              <w:t xml:space="preserve">Area </w:t>
                            </w:r>
                            <w:r w:rsidR="00A543C7" w:rsidRPr="00547A13">
                              <w:rPr>
                                <w:b/>
                                <w:i/>
                                <w:color w:val="FFFF00"/>
                                <w:sz w:val="32"/>
                                <w:szCs w:val="32"/>
                              </w:rPr>
                              <w:t>6:</w:t>
                            </w:r>
                            <w:r w:rsidR="00B840AA" w:rsidRPr="00547A13">
                              <w:rPr>
                                <w:b/>
                                <w:i/>
                                <w:color w:val="FFFF00"/>
                                <w:sz w:val="32"/>
                                <w:szCs w:val="32"/>
                              </w:rPr>
                              <w:t xml:space="preserve"> Moor Garforth  </w:t>
                            </w:r>
                          </w:p>
                        </w:txbxContent>
                      </wps:txbx>
                      <wps:bodyPr rot="0" vert="horz" wrap="square" lIns="91440" tIns="45720" rIns="91440" bIns="45720" anchor="ctr" anchorCtr="0" upright="1">
                        <a:noAutofit/>
                      </wps:bodyPr>
                    </wps:wsp>
                  </a:graphicData>
                </a:graphic>
              </wp:inline>
            </w:drawing>
          </mc:Choice>
          <mc:Fallback>
            <w:pict>
              <v:rect id="Rectangle 27" o:spid="_x0000_s1027" style="width:348.2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" fillcolor="#7580e5" strokecolor="#002060" strokeweight="1pt">
                <v:textbox>
                  <w:txbxContent>
                    <w:p w:rsidR="00B840AA" w:rsidRPr="00547A13" w:rsidRDefault="008174AE" w:rsidP="0006351B">
                      <w:pPr>
                        <w:rPr>
                          <w:b/>
                          <w:i/>
                          <w:color w:val="FFFF00"/>
                          <w:sz w:val="32"/>
                          <w:szCs w:val="32"/>
                        </w:rPr>
                      </w:pPr>
                      <w:r>
                        <w:rPr>
                          <w:b/>
                          <w:i/>
                          <w:color w:val="FFFF00"/>
                          <w:sz w:val="32"/>
                          <w:szCs w:val="32"/>
                        </w:rPr>
                        <w:t xml:space="preserve">Character Assessment </w:t>
                      </w:r>
                      <w:r w:rsidR="00B840AA" w:rsidRPr="00547A13">
                        <w:rPr>
                          <w:b/>
                          <w:i/>
                          <w:color w:val="FFFF00"/>
                          <w:sz w:val="32"/>
                          <w:szCs w:val="32"/>
                        </w:rPr>
                        <w:t xml:space="preserve">Area </w:t>
                      </w:r>
                      <w:r w:rsidR="00A543C7" w:rsidRPr="00547A13">
                        <w:rPr>
                          <w:b/>
                          <w:i/>
                          <w:color w:val="FFFF00"/>
                          <w:sz w:val="32"/>
                          <w:szCs w:val="32"/>
                        </w:rPr>
                        <w:t>6:</w:t>
                      </w:r>
                      <w:r w:rsidR="00B840AA" w:rsidRPr="00547A13">
                        <w:rPr>
                          <w:b/>
                          <w:i/>
                          <w:color w:val="FFFF00"/>
                          <w:sz w:val="32"/>
                          <w:szCs w:val="32"/>
                        </w:rPr>
                        <w:t xml:space="preserve"> Moor Garforth  </w:t>
                      </w:r>
                    </w:p>
                  </w:txbxContent>
                </v:textbox>
                <w10:anchorlock/>
              </v:rect>
            </w:pict>
          </mc:Fallback>
        </mc:AlternateContent>
      </w:r>
    </w:p>
    <w:p w:rsidR="008174AE" w:rsidRDefault="008174AE" w:rsidP="0006351B">
      <w:pPr>
        <w:shd w:val="clear" w:color="auto" w:fill="FFFFFF"/>
        <w:rPr>
          <w:rFonts w:eastAsia="Times New Roman" w:cstheme="minorHAnsi"/>
          <w:color w:val="000000"/>
          <w:sz w:val="20"/>
          <w:szCs w:val="20"/>
        </w:rPr>
      </w:pPr>
    </w:p>
    <w:p w:rsidR="00431319" w:rsidRDefault="00431319" w:rsidP="0042103D">
      <w:pPr>
        <w:shd w:val="clear" w:color="auto" w:fill="FFFFFF"/>
        <w:rPr>
          <w:rFonts w:eastAsia="Times New Roman" w:cstheme="minorHAnsi"/>
          <w:b/>
          <w:color w:val="000000"/>
          <w:sz w:val="20"/>
          <w:szCs w:val="20"/>
        </w:rPr>
      </w:pPr>
    </w:p>
    <w:p w:rsidR="00431319" w:rsidRDefault="00431319" w:rsidP="0042103D">
      <w:pPr>
        <w:shd w:val="clear" w:color="auto" w:fill="FFFFFF"/>
        <w:rPr>
          <w:rFonts w:eastAsia="Times New Roman" w:cstheme="minorHAnsi"/>
          <w:b/>
          <w:color w:val="000000"/>
          <w:sz w:val="20"/>
          <w:szCs w:val="20"/>
        </w:rPr>
      </w:pPr>
    </w:p>
    <w:p w:rsidR="008E6B78" w:rsidRDefault="008E6B78" w:rsidP="008E6B78">
      <w:pPr>
        <w:shd w:val="clear" w:color="auto" w:fill="FFFFFF"/>
        <w:rPr>
          <w:rFonts w:eastAsia="Times New Roman" w:cstheme="minorHAnsi"/>
          <w:b/>
          <w:color w:val="000000"/>
        </w:rPr>
      </w:pPr>
    </w:p>
    <w:p w:rsidR="008E6B78" w:rsidRDefault="008E6B78" w:rsidP="008E6B78">
      <w:pPr>
        <w:shd w:val="clear" w:color="auto" w:fill="FFFFFF"/>
        <w:rPr>
          <w:rFonts w:eastAsia="Times New Roman" w:cstheme="minorHAnsi"/>
          <w:b/>
          <w:color w:val="000000"/>
        </w:rPr>
      </w:pPr>
      <w:r>
        <w:rPr>
          <w:noProof/>
        </w:rPr>
        <w:drawing>
          <wp:anchor distT="0" distB="0" distL="114300" distR="114300" simplePos="0" relativeHeight="252320768" behindDoc="1" locked="0" layoutInCell="1" allowOverlap="1">
            <wp:simplePos x="0" y="0"/>
            <wp:positionH relativeFrom="margin">
              <wp:posOffset>95250</wp:posOffset>
            </wp:positionH>
            <wp:positionV relativeFrom="paragraph">
              <wp:posOffset>113030</wp:posOffset>
            </wp:positionV>
            <wp:extent cx="2790825" cy="1609725"/>
            <wp:effectExtent l="0" t="0" r="9525" b="9525"/>
            <wp:wrapTight wrapText="bothSides">
              <wp:wrapPolygon edited="0">
                <wp:start x="590" y="0"/>
                <wp:lineTo x="0" y="511"/>
                <wp:lineTo x="0" y="20705"/>
                <wp:lineTo x="442" y="21472"/>
                <wp:lineTo x="590" y="21472"/>
                <wp:lineTo x="20937" y="21472"/>
                <wp:lineTo x="21084" y="21472"/>
                <wp:lineTo x="21526" y="20705"/>
                <wp:lineTo x="21526" y="511"/>
                <wp:lineTo x="20937" y="0"/>
                <wp:lineTo x="590" y="0"/>
              </wp:wrapPolygon>
            </wp:wrapTight>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rotWithShape="1">
                    <a:blip r:embed="rId9">
                      <a:extLst>
                        <a:ext uri="{28A0092B-C50C-407E-A947-70E740481C1C}">
                          <a14:useLocalDpi xmlns:a14="http://schemas.microsoft.com/office/drawing/2010/main" val="0"/>
                        </a:ext>
                      </a:extLst>
                    </a:blip>
                    <a:srcRect l="36523" t="24577" r="21014" b="43715"/>
                    <a:stretch/>
                  </pic:blipFill>
                  <pic:spPr bwMode="auto">
                    <a:xfrm>
                      <a:off x="0" y="0"/>
                      <a:ext cx="2790825" cy="16097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4700" w:rsidRPr="008E6B78" w:rsidRDefault="00431319" w:rsidP="00071260">
      <w:pPr>
        <w:shd w:val="clear" w:color="auto" w:fill="FFFFFF"/>
        <w:rPr>
          <w:rFonts w:eastAsia="Times New Roman" w:cstheme="minorHAnsi"/>
          <w:b/>
          <w:color w:val="000000"/>
          <w:sz w:val="20"/>
          <w:szCs w:val="20"/>
        </w:rPr>
      </w:pPr>
      <w:r w:rsidRPr="008E6B78">
        <w:rPr>
          <w:rFonts w:eastAsia="Times New Roman" w:cstheme="minorHAnsi"/>
          <w:b/>
          <w:color w:val="000000"/>
        </w:rPr>
        <w:t>A</w:t>
      </w:r>
      <w:r w:rsidR="0042103D" w:rsidRPr="008E6B78">
        <w:rPr>
          <w:rFonts w:eastAsia="Times New Roman" w:cstheme="minorHAnsi"/>
          <w:b/>
          <w:color w:val="000000"/>
        </w:rPr>
        <w:t>rea 6</w:t>
      </w:r>
      <w:r w:rsidR="0042103D" w:rsidRPr="008E6B78">
        <w:rPr>
          <w:rFonts w:eastAsia="Times New Roman" w:cstheme="minorHAnsi"/>
          <w:color w:val="000000"/>
        </w:rPr>
        <w:t>:</w:t>
      </w:r>
      <w:r w:rsidR="0042103D" w:rsidRPr="008E6B78">
        <w:rPr>
          <w:rFonts w:eastAsia="Times New Roman" w:cstheme="minorHAnsi"/>
          <w:color w:val="000000"/>
          <w:sz w:val="18"/>
          <w:szCs w:val="18"/>
        </w:rPr>
        <w:t xml:space="preserve"> </w:t>
      </w:r>
      <w:r w:rsidRPr="008E6B78">
        <w:rPr>
          <w:rFonts w:eastAsia="Times New Roman" w:cstheme="minorHAnsi"/>
          <w:color w:val="000000"/>
          <w:sz w:val="18"/>
          <w:szCs w:val="18"/>
        </w:rPr>
        <w:t xml:space="preserve">  </w:t>
      </w:r>
      <w:r w:rsidR="00DF4700" w:rsidRPr="008E6B78">
        <w:rPr>
          <w:color w:val="003300"/>
          <w:sz w:val="20"/>
          <w:szCs w:val="20"/>
        </w:rPr>
        <w:t xml:space="preserve">Bounded </w:t>
      </w:r>
      <w:r w:rsidR="00203869" w:rsidRPr="008E6B78">
        <w:rPr>
          <w:color w:val="003300"/>
          <w:sz w:val="20"/>
          <w:szCs w:val="20"/>
        </w:rPr>
        <w:t xml:space="preserve">on the north </w:t>
      </w:r>
      <w:r w:rsidR="00DF4700" w:rsidRPr="008E6B78">
        <w:rPr>
          <w:color w:val="003300"/>
          <w:sz w:val="20"/>
          <w:szCs w:val="20"/>
        </w:rPr>
        <w:t xml:space="preserve">by A642 </w:t>
      </w:r>
      <w:proofErr w:type="spellStart"/>
      <w:r w:rsidR="00DF4700" w:rsidRPr="008E6B78">
        <w:rPr>
          <w:color w:val="003300"/>
          <w:sz w:val="20"/>
          <w:szCs w:val="20"/>
        </w:rPr>
        <w:t>Aberford</w:t>
      </w:r>
      <w:proofErr w:type="spellEnd"/>
      <w:r w:rsidR="00DF4700" w:rsidRPr="008E6B78">
        <w:rPr>
          <w:color w:val="003300"/>
          <w:sz w:val="20"/>
          <w:szCs w:val="20"/>
        </w:rPr>
        <w:t xml:space="preserve"> Road </w:t>
      </w:r>
      <w:r w:rsidR="00203869" w:rsidRPr="008E6B78">
        <w:rPr>
          <w:color w:val="003300"/>
          <w:sz w:val="20"/>
          <w:szCs w:val="20"/>
        </w:rPr>
        <w:t xml:space="preserve">from </w:t>
      </w:r>
      <w:r w:rsidR="00CD15C1" w:rsidRPr="008E6B78">
        <w:rPr>
          <w:color w:val="003300"/>
          <w:sz w:val="20"/>
          <w:szCs w:val="20"/>
        </w:rPr>
        <w:t>Oak Road</w:t>
      </w:r>
      <w:r w:rsidR="00203869" w:rsidRPr="008E6B78">
        <w:rPr>
          <w:color w:val="003300"/>
          <w:sz w:val="20"/>
          <w:szCs w:val="20"/>
        </w:rPr>
        <w:t xml:space="preserve"> to </w:t>
      </w:r>
      <w:proofErr w:type="spellStart"/>
      <w:r w:rsidR="00203869" w:rsidRPr="008E6B78">
        <w:rPr>
          <w:color w:val="003300"/>
          <w:sz w:val="20"/>
          <w:szCs w:val="20"/>
        </w:rPr>
        <w:t>Sturton</w:t>
      </w:r>
      <w:proofErr w:type="spellEnd"/>
      <w:r w:rsidR="00203869" w:rsidRPr="008E6B78">
        <w:rPr>
          <w:color w:val="003300"/>
          <w:sz w:val="20"/>
          <w:szCs w:val="20"/>
        </w:rPr>
        <w:t xml:space="preserve"> Lane</w:t>
      </w:r>
      <w:r w:rsidR="00D67B66" w:rsidRPr="008E6B78">
        <w:rPr>
          <w:color w:val="003300"/>
          <w:sz w:val="20"/>
          <w:szCs w:val="20"/>
        </w:rPr>
        <w:t xml:space="preserve">, on the east by </w:t>
      </w:r>
      <w:proofErr w:type="spellStart"/>
      <w:r w:rsidR="00D67B66" w:rsidRPr="008E6B78">
        <w:rPr>
          <w:color w:val="003300"/>
          <w:sz w:val="20"/>
          <w:szCs w:val="20"/>
        </w:rPr>
        <w:t>Firthfields</w:t>
      </w:r>
      <w:proofErr w:type="spellEnd"/>
      <w:r w:rsidR="00D67B66" w:rsidRPr="008E6B78">
        <w:rPr>
          <w:color w:val="003300"/>
          <w:sz w:val="20"/>
          <w:szCs w:val="20"/>
        </w:rPr>
        <w:t>, on the south by the railway line, Bar Lane and Church Lane and on the west by Oak Road</w:t>
      </w:r>
      <w:r w:rsidR="00CD15C1" w:rsidRPr="008E6B78">
        <w:rPr>
          <w:color w:val="003300"/>
          <w:sz w:val="20"/>
          <w:szCs w:val="20"/>
        </w:rPr>
        <w:t>.</w:t>
      </w:r>
      <w:r w:rsidR="00DF4700" w:rsidRPr="008E6B78">
        <w:rPr>
          <w:b/>
          <w:color w:val="003300"/>
          <w:sz w:val="20"/>
          <w:szCs w:val="20"/>
        </w:rPr>
        <w:t xml:space="preserve"> </w:t>
      </w:r>
    </w:p>
    <w:p w:rsidR="0042103D" w:rsidRDefault="00071260" w:rsidP="00881804">
      <w:pPr>
        <w:shd w:val="clear" w:color="auto" w:fill="FFFFFF"/>
        <w:rPr>
          <w:rFonts w:eastAsia="Times New Roman" w:cstheme="minorHAnsi"/>
          <w:b/>
          <w:color w:val="000000"/>
          <w:u w:val="single"/>
        </w:rPr>
      </w:pPr>
      <w:proofErr w:type="spellStart"/>
      <w:r w:rsidRPr="00071260">
        <w:rPr>
          <w:rFonts w:eastAsia="Times New Roman" w:cstheme="minorHAnsi"/>
          <w:b/>
          <w:color w:val="000000"/>
          <w:u w:val="single"/>
        </w:rPr>
        <w:t>Sturton</w:t>
      </w:r>
      <w:proofErr w:type="spellEnd"/>
      <w:r w:rsidRPr="00071260">
        <w:rPr>
          <w:rFonts w:eastAsia="Times New Roman" w:cstheme="minorHAnsi"/>
          <w:b/>
          <w:color w:val="000000"/>
          <w:u w:val="single"/>
        </w:rPr>
        <w:t xml:space="preserve"> Avenue, The Crescent/Oval</w:t>
      </w:r>
    </w:p>
    <w:p w:rsidR="00D977D0" w:rsidRDefault="00071260" w:rsidP="00881804">
      <w:pPr>
        <w:shd w:val="clear" w:color="auto" w:fill="FFFFFF"/>
        <w:rPr>
          <w:rFonts w:eastAsia="Times New Roman" w:cstheme="minorHAnsi"/>
          <w:color w:val="000000"/>
          <w:sz w:val="20"/>
          <w:szCs w:val="20"/>
        </w:rPr>
      </w:pPr>
      <w:r w:rsidRPr="00071260">
        <w:rPr>
          <w:rFonts w:eastAsia="Times New Roman" w:cstheme="minorHAnsi"/>
          <w:color w:val="000000"/>
          <w:sz w:val="20"/>
          <w:szCs w:val="20"/>
        </w:rPr>
        <w:t>This</w:t>
      </w:r>
      <w:r w:rsidR="00811236">
        <w:rPr>
          <w:rFonts w:eastAsia="Times New Roman" w:cstheme="minorHAnsi"/>
          <w:color w:val="000000"/>
          <w:sz w:val="20"/>
          <w:szCs w:val="20"/>
        </w:rPr>
        <w:t xml:space="preserve"> </w:t>
      </w:r>
      <w:r w:rsidR="00E26EA1">
        <w:rPr>
          <w:rFonts w:eastAsia="Times New Roman" w:cstheme="minorHAnsi"/>
          <w:color w:val="000000"/>
          <w:sz w:val="20"/>
          <w:szCs w:val="20"/>
        </w:rPr>
        <w:t>group of dwellings was built circa 1922 and was originally social housing rented from the Council. For the time</w:t>
      </w:r>
      <w:r w:rsidR="00EA3425">
        <w:rPr>
          <w:rFonts w:eastAsia="Times New Roman" w:cstheme="minorHAnsi"/>
          <w:color w:val="000000"/>
          <w:sz w:val="20"/>
          <w:szCs w:val="20"/>
        </w:rPr>
        <w:t>,</w:t>
      </w:r>
      <w:r w:rsidR="00E26EA1">
        <w:rPr>
          <w:rFonts w:eastAsia="Times New Roman" w:cstheme="minorHAnsi"/>
          <w:color w:val="000000"/>
          <w:sz w:val="20"/>
          <w:szCs w:val="20"/>
        </w:rPr>
        <w:t xml:space="preserve"> the standard of accommodation was high and (relatively) affordable. The Crescent is a mixture of semi-detached houses, terraced houses and semi-detached bungalows, all with bathrooms, indoor toilets and a garden. There are some differences in the design of the </w:t>
      </w:r>
      <w:proofErr w:type="gramStart"/>
      <w:r w:rsidR="00E26EA1">
        <w:rPr>
          <w:rFonts w:eastAsia="Times New Roman" w:cstheme="minorHAnsi"/>
          <w:color w:val="000000"/>
          <w:sz w:val="20"/>
          <w:szCs w:val="20"/>
        </w:rPr>
        <w:t>houses</w:t>
      </w:r>
      <w:proofErr w:type="gramEnd"/>
      <w:r w:rsidR="00E26EA1">
        <w:rPr>
          <w:rFonts w:eastAsia="Times New Roman" w:cstheme="minorHAnsi"/>
          <w:color w:val="000000"/>
          <w:sz w:val="20"/>
          <w:szCs w:val="20"/>
        </w:rPr>
        <w:t xml:space="preserve"> but all are of red brick with red or grey tiled roofs. The front gardens have walls, fences or hedges. The dwellings in </w:t>
      </w:r>
      <w:proofErr w:type="spellStart"/>
      <w:r w:rsidR="00E26EA1">
        <w:rPr>
          <w:rFonts w:eastAsia="Times New Roman" w:cstheme="minorHAnsi"/>
          <w:color w:val="000000"/>
          <w:sz w:val="20"/>
          <w:szCs w:val="20"/>
        </w:rPr>
        <w:t>Sturton</w:t>
      </w:r>
      <w:proofErr w:type="spellEnd"/>
      <w:r w:rsidR="00E26EA1">
        <w:rPr>
          <w:rFonts w:eastAsia="Times New Roman" w:cstheme="minorHAnsi"/>
          <w:color w:val="000000"/>
          <w:sz w:val="20"/>
          <w:szCs w:val="20"/>
        </w:rPr>
        <w:t xml:space="preserve"> Avenue are all bungalows and have </w:t>
      </w:r>
      <w:r w:rsidR="00492F1B">
        <w:rPr>
          <w:rFonts w:eastAsia="Times New Roman" w:cstheme="minorHAnsi"/>
          <w:color w:val="000000"/>
          <w:sz w:val="20"/>
          <w:szCs w:val="20"/>
        </w:rPr>
        <w:t xml:space="preserve">been </w:t>
      </w:r>
      <w:r w:rsidR="007729A1">
        <w:rPr>
          <w:rFonts w:eastAsia="Times New Roman" w:cstheme="minorHAnsi"/>
          <w:color w:val="000000"/>
          <w:sz w:val="20"/>
          <w:szCs w:val="20"/>
        </w:rPr>
        <w:t>substantially up-dated with new roofs, doors and windows.</w:t>
      </w:r>
      <w:r w:rsidR="00D977D0">
        <w:rPr>
          <w:rFonts w:eastAsia="Times New Roman" w:cstheme="minorHAnsi"/>
          <w:color w:val="000000"/>
          <w:sz w:val="20"/>
          <w:szCs w:val="20"/>
        </w:rPr>
        <w:t xml:space="preserve"> All the front gardens are walled the same as each other and some have the addition of a hedge. The roads in The Crescent and </w:t>
      </w:r>
      <w:proofErr w:type="spellStart"/>
      <w:r w:rsidR="00D977D0">
        <w:rPr>
          <w:rFonts w:eastAsia="Times New Roman" w:cstheme="minorHAnsi"/>
          <w:color w:val="000000"/>
          <w:sz w:val="20"/>
          <w:szCs w:val="20"/>
        </w:rPr>
        <w:t>Sturton</w:t>
      </w:r>
      <w:proofErr w:type="spellEnd"/>
      <w:r w:rsidR="00D977D0">
        <w:rPr>
          <w:rFonts w:eastAsia="Times New Roman" w:cstheme="minorHAnsi"/>
          <w:color w:val="000000"/>
          <w:sz w:val="20"/>
          <w:szCs w:val="20"/>
        </w:rPr>
        <w:t xml:space="preserve"> Avenue are wide, tarmacked, and have a wide footpath on either side.</w:t>
      </w:r>
    </w:p>
    <w:p w:rsidR="00071260" w:rsidRDefault="001A2B31" w:rsidP="00881804">
      <w:pPr>
        <w:shd w:val="clear" w:color="auto" w:fill="FFFFFF"/>
        <w:rPr>
          <w:rFonts w:eastAsia="Times New Roman" w:cstheme="minorHAnsi"/>
          <w:b/>
          <w:color w:val="000000"/>
          <w:u w:val="single"/>
        </w:rPr>
      </w:pPr>
      <w:r w:rsidRPr="00662732">
        <w:rPr>
          <w:rFonts w:eastAsia="Times New Roman" w:cstheme="minorHAnsi"/>
          <w:b/>
          <w:color w:val="000000"/>
          <w:u w:val="single"/>
        </w:rPr>
        <w:t>Bar Lane</w:t>
      </w:r>
      <w:r w:rsidR="00E26EA1" w:rsidRPr="00662732">
        <w:rPr>
          <w:rFonts w:eastAsia="Times New Roman" w:cstheme="minorHAnsi"/>
          <w:b/>
          <w:color w:val="000000"/>
          <w:u w:val="single"/>
        </w:rPr>
        <w:t xml:space="preserve"> </w:t>
      </w:r>
    </w:p>
    <w:p w:rsidR="00A96ABE" w:rsidRDefault="00662732" w:rsidP="00881804">
      <w:pPr>
        <w:shd w:val="clear" w:color="auto" w:fill="FFFFFF"/>
        <w:rPr>
          <w:rFonts w:eastAsia="Times New Roman" w:cstheme="minorHAnsi"/>
          <w:color w:val="000000"/>
          <w:sz w:val="20"/>
          <w:szCs w:val="20"/>
        </w:rPr>
      </w:pPr>
      <w:r w:rsidRPr="00662732">
        <w:rPr>
          <w:rFonts w:eastAsia="Times New Roman" w:cstheme="minorHAnsi"/>
          <w:color w:val="000000"/>
          <w:sz w:val="20"/>
          <w:szCs w:val="20"/>
        </w:rPr>
        <w:t>Bar Lane</w:t>
      </w:r>
      <w:r>
        <w:rPr>
          <w:rFonts w:eastAsia="Times New Roman" w:cstheme="minorHAnsi"/>
          <w:color w:val="000000"/>
          <w:sz w:val="20"/>
          <w:szCs w:val="20"/>
        </w:rPr>
        <w:t xml:space="preserve"> is an ancient road</w:t>
      </w:r>
      <w:r w:rsidR="00862475">
        <w:rPr>
          <w:rFonts w:eastAsia="Times New Roman" w:cstheme="minorHAnsi"/>
          <w:color w:val="000000"/>
          <w:sz w:val="20"/>
          <w:szCs w:val="20"/>
        </w:rPr>
        <w:t>, was</w:t>
      </w:r>
      <w:r>
        <w:rPr>
          <w:rFonts w:eastAsia="Times New Roman" w:cstheme="minorHAnsi"/>
          <w:color w:val="000000"/>
          <w:sz w:val="20"/>
          <w:szCs w:val="20"/>
        </w:rPr>
        <w:t xml:space="preserve"> part of the link between the two Turnpike Roads passing through Garforth</w:t>
      </w:r>
      <w:r w:rsidR="00862475">
        <w:rPr>
          <w:rFonts w:eastAsia="Times New Roman" w:cstheme="minorHAnsi"/>
          <w:color w:val="000000"/>
          <w:sz w:val="20"/>
          <w:szCs w:val="20"/>
        </w:rPr>
        <w:t xml:space="preserve"> and still carries a heavy flow of traffic between Selby Road and </w:t>
      </w:r>
      <w:proofErr w:type="spellStart"/>
      <w:r w:rsidR="00862475">
        <w:rPr>
          <w:rFonts w:eastAsia="Times New Roman" w:cstheme="minorHAnsi"/>
          <w:color w:val="000000"/>
          <w:sz w:val="20"/>
          <w:szCs w:val="20"/>
        </w:rPr>
        <w:t>Aberford</w:t>
      </w:r>
      <w:proofErr w:type="spellEnd"/>
      <w:r w:rsidR="00862475">
        <w:rPr>
          <w:rFonts w:eastAsia="Times New Roman" w:cstheme="minorHAnsi"/>
          <w:color w:val="000000"/>
          <w:sz w:val="20"/>
          <w:szCs w:val="20"/>
        </w:rPr>
        <w:t xml:space="preserve"> Road, as well as serving all the local estates</w:t>
      </w:r>
      <w:r>
        <w:rPr>
          <w:rFonts w:eastAsia="Times New Roman" w:cstheme="minorHAnsi"/>
          <w:color w:val="000000"/>
          <w:sz w:val="20"/>
          <w:szCs w:val="20"/>
        </w:rPr>
        <w:t>.</w:t>
      </w:r>
      <w:r w:rsidR="00862475">
        <w:rPr>
          <w:rFonts w:eastAsia="Times New Roman" w:cstheme="minorHAnsi"/>
          <w:color w:val="000000"/>
          <w:sz w:val="20"/>
          <w:szCs w:val="20"/>
        </w:rPr>
        <w:t xml:space="preserve"> </w:t>
      </w:r>
      <w:r>
        <w:rPr>
          <w:rFonts w:eastAsia="Times New Roman" w:cstheme="minorHAnsi"/>
          <w:color w:val="000000"/>
          <w:sz w:val="20"/>
          <w:szCs w:val="20"/>
        </w:rPr>
        <w:t xml:space="preserve">The name is due to its association with the Toll Bar across </w:t>
      </w:r>
      <w:proofErr w:type="spellStart"/>
      <w:r>
        <w:rPr>
          <w:rFonts w:eastAsia="Times New Roman" w:cstheme="minorHAnsi"/>
          <w:color w:val="000000"/>
          <w:sz w:val="20"/>
          <w:szCs w:val="20"/>
        </w:rPr>
        <w:t>Aberford</w:t>
      </w:r>
      <w:proofErr w:type="spellEnd"/>
      <w:r>
        <w:rPr>
          <w:rFonts w:eastAsia="Times New Roman" w:cstheme="minorHAnsi"/>
          <w:color w:val="000000"/>
          <w:sz w:val="20"/>
          <w:szCs w:val="20"/>
        </w:rPr>
        <w:t xml:space="preserve"> Road in days gone by. </w:t>
      </w:r>
      <w:r w:rsidR="0087458C">
        <w:rPr>
          <w:rFonts w:eastAsia="Times New Roman" w:cstheme="minorHAnsi"/>
          <w:color w:val="000000"/>
          <w:sz w:val="20"/>
          <w:szCs w:val="20"/>
        </w:rPr>
        <w:t xml:space="preserve">The road runs uphill to the single-lane bridge over the Leeds/Selby Railway and then on to join </w:t>
      </w:r>
      <w:proofErr w:type="spellStart"/>
      <w:r w:rsidR="0087458C">
        <w:rPr>
          <w:rFonts w:eastAsia="Times New Roman" w:cstheme="minorHAnsi"/>
          <w:color w:val="000000"/>
          <w:sz w:val="20"/>
          <w:szCs w:val="20"/>
        </w:rPr>
        <w:t>Ninelands</w:t>
      </w:r>
      <w:proofErr w:type="spellEnd"/>
      <w:r w:rsidR="0087458C">
        <w:rPr>
          <w:rFonts w:eastAsia="Times New Roman" w:cstheme="minorHAnsi"/>
          <w:color w:val="000000"/>
          <w:sz w:val="20"/>
          <w:szCs w:val="20"/>
        </w:rPr>
        <w:t xml:space="preserve"> Lane and Church Lane. It is flanked on either side by semi-detached houses and bungalows of 1970 style, red brick with grey roofs. The houses have bay windows up and down. Garages are </w:t>
      </w:r>
      <w:proofErr w:type="gramStart"/>
      <w:r w:rsidR="0087458C">
        <w:rPr>
          <w:rFonts w:eastAsia="Times New Roman" w:cstheme="minorHAnsi"/>
          <w:color w:val="000000"/>
          <w:sz w:val="20"/>
          <w:szCs w:val="20"/>
        </w:rPr>
        <w:t>detached</w:t>
      </w:r>
      <w:proofErr w:type="gramEnd"/>
      <w:r w:rsidR="0087458C">
        <w:rPr>
          <w:rFonts w:eastAsia="Times New Roman" w:cstheme="minorHAnsi"/>
          <w:color w:val="000000"/>
          <w:sz w:val="20"/>
          <w:szCs w:val="20"/>
        </w:rPr>
        <w:t xml:space="preserve"> and the gardens have low walls. Approaching the </w:t>
      </w:r>
      <w:proofErr w:type="gramStart"/>
      <w:r w:rsidR="0087458C">
        <w:rPr>
          <w:rFonts w:eastAsia="Times New Roman" w:cstheme="minorHAnsi"/>
          <w:color w:val="000000"/>
          <w:sz w:val="20"/>
          <w:szCs w:val="20"/>
        </w:rPr>
        <w:t>bridge</w:t>
      </w:r>
      <w:proofErr w:type="gramEnd"/>
      <w:r w:rsidR="0087458C">
        <w:rPr>
          <w:rFonts w:eastAsia="Times New Roman" w:cstheme="minorHAnsi"/>
          <w:color w:val="000000"/>
          <w:sz w:val="20"/>
          <w:szCs w:val="20"/>
        </w:rPr>
        <w:t xml:space="preserve"> the gardens on the left have high hedges.</w:t>
      </w:r>
      <w:r w:rsidR="00AA2360">
        <w:rPr>
          <w:rFonts w:eastAsia="Times New Roman" w:cstheme="minorHAnsi"/>
          <w:color w:val="000000"/>
          <w:sz w:val="20"/>
          <w:szCs w:val="20"/>
        </w:rPr>
        <w:t xml:space="preserve"> Apart from over the bridge, the road is wide enough for two cars and has a footpath either side. Traffic over the bridge is not controlled, drivers having to use care and rely on the courtesy of other</w:t>
      </w:r>
      <w:r w:rsidR="00492F1B">
        <w:rPr>
          <w:rFonts w:eastAsia="Times New Roman" w:cstheme="minorHAnsi"/>
          <w:color w:val="000000"/>
          <w:sz w:val="20"/>
          <w:szCs w:val="20"/>
        </w:rPr>
        <w:t xml:space="preserve"> users</w:t>
      </w:r>
      <w:r w:rsidR="00AA2360">
        <w:rPr>
          <w:rFonts w:eastAsia="Times New Roman" w:cstheme="minorHAnsi"/>
          <w:color w:val="000000"/>
          <w:sz w:val="20"/>
          <w:szCs w:val="20"/>
        </w:rPr>
        <w:t>. Coming off Bar Lane are several side-roads which form parts of later developments.</w:t>
      </w:r>
    </w:p>
    <w:p w:rsidR="00662732" w:rsidRDefault="00862475" w:rsidP="00881804">
      <w:pPr>
        <w:shd w:val="clear" w:color="auto" w:fill="FFFFFF"/>
        <w:rPr>
          <w:rFonts w:eastAsia="Times New Roman" w:cstheme="minorHAnsi"/>
          <w:b/>
          <w:color w:val="000000"/>
          <w:u w:val="single"/>
        </w:rPr>
      </w:pPr>
      <w:r w:rsidRPr="00425691">
        <w:rPr>
          <w:rFonts w:eastAsia="Times New Roman" w:cstheme="minorHAnsi"/>
          <w:b/>
          <w:color w:val="000000"/>
          <w:u w:val="single"/>
        </w:rPr>
        <w:t xml:space="preserve">White Rose Way, </w:t>
      </w:r>
      <w:r w:rsidR="00425691" w:rsidRPr="00425691">
        <w:rPr>
          <w:rFonts w:eastAsia="Times New Roman" w:cstheme="minorHAnsi"/>
          <w:b/>
          <w:color w:val="000000"/>
          <w:u w:val="single"/>
        </w:rPr>
        <w:t>Avenue and Mead</w:t>
      </w:r>
      <w:r w:rsidR="00AA2360" w:rsidRPr="00425691">
        <w:rPr>
          <w:rFonts w:eastAsia="Times New Roman" w:cstheme="minorHAnsi"/>
          <w:b/>
          <w:color w:val="000000"/>
          <w:u w:val="single"/>
        </w:rPr>
        <w:t xml:space="preserve"> </w:t>
      </w:r>
      <w:r w:rsidR="0087458C" w:rsidRPr="00425691">
        <w:rPr>
          <w:rFonts w:eastAsia="Times New Roman" w:cstheme="minorHAnsi"/>
          <w:b/>
          <w:color w:val="000000"/>
          <w:u w:val="single"/>
        </w:rPr>
        <w:t xml:space="preserve"> </w:t>
      </w:r>
    </w:p>
    <w:p w:rsidR="003409A8" w:rsidRDefault="00425691" w:rsidP="00881804">
      <w:pPr>
        <w:shd w:val="clear" w:color="auto" w:fill="FFFFFF"/>
        <w:rPr>
          <w:rFonts w:eastAsia="Times New Roman" w:cstheme="minorHAnsi"/>
          <w:color w:val="000000"/>
          <w:sz w:val="20"/>
          <w:szCs w:val="20"/>
        </w:rPr>
      </w:pPr>
      <w:r w:rsidRPr="00425691">
        <w:rPr>
          <w:rFonts w:eastAsia="Times New Roman" w:cstheme="minorHAnsi"/>
          <w:color w:val="000000"/>
          <w:sz w:val="20"/>
          <w:szCs w:val="20"/>
        </w:rPr>
        <w:t>This group</w:t>
      </w:r>
      <w:r>
        <w:rPr>
          <w:rFonts w:eastAsia="Times New Roman" w:cstheme="minorHAnsi"/>
          <w:color w:val="000000"/>
          <w:sz w:val="20"/>
          <w:szCs w:val="20"/>
        </w:rPr>
        <w:t xml:space="preserve"> of roads</w:t>
      </w:r>
      <w:r w:rsidR="003409A8">
        <w:rPr>
          <w:rFonts w:eastAsia="Times New Roman" w:cstheme="minorHAnsi"/>
          <w:color w:val="000000"/>
          <w:sz w:val="20"/>
          <w:szCs w:val="20"/>
        </w:rPr>
        <w:t>, on the west of Bar Lane,</w:t>
      </w:r>
      <w:r>
        <w:rPr>
          <w:rFonts w:eastAsia="Times New Roman" w:cstheme="minorHAnsi"/>
          <w:color w:val="000000"/>
          <w:sz w:val="20"/>
          <w:szCs w:val="20"/>
        </w:rPr>
        <w:t xml:space="preserve"> form a small estate of circa 1980 style houses of various types. There are semi-detached houses of red and buff brick with bay windows on the ground floor and </w:t>
      </w:r>
      <w:r w:rsidR="004D36F4">
        <w:rPr>
          <w:rFonts w:eastAsia="Times New Roman" w:cstheme="minorHAnsi"/>
          <w:color w:val="000000"/>
          <w:sz w:val="20"/>
          <w:szCs w:val="20"/>
        </w:rPr>
        <w:t>buff</w:t>
      </w:r>
      <w:r>
        <w:rPr>
          <w:rFonts w:eastAsia="Times New Roman" w:cstheme="minorHAnsi"/>
          <w:color w:val="000000"/>
          <w:sz w:val="20"/>
          <w:szCs w:val="20"/>
        </w:rPr>
        <w:t xml:space="preserve"> brick detached houses with dormer windows upstairs and bay windows downstairs</w:t>
      </w:r>
      <w:r w:rsidR="001D6956" w:rsidRPr="000C66DC">
        <w:rPr>
          <w:rFonts w:eastAsia="Times New Roman" w:cstheme="minorHAnsi"/>
          <w:b/>
          <w:color w:val="000000"/>
          <w:sz w:val="20"/>
          <w:szCs w:val="20"/>
        </w:rPr>
        <w:t xml:space="preserve">. </w:t>
      </w:r>
      <w:r w:rsidR="001D6956" w:rsidRPr="00492F1B">
        <w:rPr>
          <w:rFonts w:eastAsia="Times New Roman" w:cstheme="minorHAnsi"/>
          <w:b/>
          <w:color w:val="000000"/>
        </w:rPr>
        <w:t>White Rose Mead</w:t>
      </w:r>
      <w:r w:rsidR="001D6956">
        <w:rPr>
          <w:rFonts w:eastAsia="Times New Roman" w:cstheme="minorHAnsi"/>
          <w:color w:val="000000"/>
          <w:sz w:val="20"/>
          <w:szCs w:val="20"/>
        </w:rPr>
        <w:t xml:space="preserve"> is a cul-de-sac with 5 blocks of semi-detached chalet-type houses, having dormer windows.</w:t>
      </w:r>
      <w:r w:rsidR="003409A8">
        <w:rPr>
          <w:rFonts w:eastAsia="Times New Roman" w:cstheme="minorHAnsi"/>
          <w:color w:val="000000"/>
          <w:sz w:val="20"/>
          <w:szCs w:val="20"/>
        </w:rPr>
        <w:t xml:space="preserve"> Garages are detached, some sited at the front but set well back with a long driveway. The front gardens are well-established with trees and shrubs and most have low grey walls.</w:t>
      </w:r>
      <w:r w:rsidR="008D1B86">
        <w:rPr>
          <w:rFonts w:eastAsia="Times New Roman" w:cstheme="minorHAnsi"/>
          <w:color w:val="000000"/>
          <w:sz w:val="20"/>
          <w:szCs w:val="20"/>
        </w:rPr>
        <w:t xml:space="preserve"> At the entrance to </w:t>
      </w:r>
      <w:r w:rsidR="008D1B86" w:rsidRPr="00492F1B">
        <w:rPr>
          <w:rFonts w:eastAsia="Times New Roman" w:cstheme="minorHAnsi"/>
          <w:b/>
          <w:color w:val="000000"/>
        </w:rPr>
        <w:t>White Rose Way</w:t>
      </w:r>
      <w:r w:rsidR="008D1B86">
        <w:rPr>
          <w:rFonts w:eastAsia="Times New Roman" w:cstheme="minorHAnsi"/>
          <w:color w:val="000000"/>
          <w:sz w:val="20"/>
          <w:szCs w:val="20"/>
        </w:rPr>
        <w:t xml:space="preserve"> there are 4 shops with a spacious area for parking.</w:t>
      </w:r>
    </w:p>
    <w:p w:rsidR="003409A8" w:rsidRDefault="003409A8" w:rsidP="00881804">
      <w:pPr>
        <w:shd w:val="clear" w:color="auto" w:fill="FFFFFF"/>
        <w:rPr>
          <w:rFonts w:eastAsia="Times New Roman" w:cstheme="minorHAnsi"/>
          <w:b/>
          <w:color w:val="000000"/>
          <w:u w:val="single"/>
        </w:rPr>
      </w:pPr>
      <w:r w:rsidRPr="008D1B86">
        <w:rPr>
          <w:rFonts w:eastAsia="Times New Roman" w:cstheme="minorHAnsi"/>
          <w:b/>
          <w:color w:val="000000"/>
          <w:u w:val="single"/>
        </w:rPr>
        <w:t>Montague Crescent</w:t>
      </w:r>
    </w:p>
    <w:p w:rsidR="008D1B86" w:rsidRDefault="008D1B86" w:rsidP="00881804">
      <w:pPr>
        <w:shd w:val="clear" w:color="auto" w:fill="FFFFFF"/>
        <w:rPr>
          <w:rFonts w:eastAsia="Times New Roman" w:cstheme="minorHAnsi"/>
          <w:color w:val="000000"/>
          <w:sz w:val="20"/>
          <w:szCs w:val="20"/>
        </w:rPr>
      </w:pPr>
      <w:r>
        <w:rPr>
          <w:rFonts w:eastAsia="Times New Roman" w:cstheme="minorHAnsi"/>
          <w:color w:val="000000"/>
          <w:sz w:val="20"/>
          <w:szCs w:val="20"/>
        </w:rPr>
        <w:t>On the east of Bar Lane, this is a long road that is straight at first before adopting the crescent shape suggested by its name.</w:t>
      </w:r>
      <w:r w:rsidR="00354C2F">
        <w:rPr>
          <w:rFonts w:eastAsia="Times New Roman" w:cstheme="minorHAnsi"/>
          <w:color w:val="000000"/>
          <w:sz w:val="20"/>
          <w:szCs w:val="20"/>
        </w:rPr>
        <w:t xml:space="preserve"> Along the straight are semi-detached houses of red brick, red or grey tiled roofs, bay windows up and down and with canopied front doors. </w:t>
      </w:r>
      <w:r w:rsidR="007C74E6">
        <w:rPr>
          <w:rFonts w:eastAsia="Times New Roman" w:cstheme="minorHAnsi"/>
          <w:color w:val="000000"/>
          <w:sz w:val="20"/>
          <w:szCs w:val="20"/>
        </w:rPr>
        <w:t>S</w:t>
      </w:r>
      <w:r w:rsidR="00354C2F">
        <w:rPr>
          <w:rFonts w:eastAsia="Times New Roman" w:cstheme="minorHAnsi"/>
          <w:color w:val="000000"/>
          <w:sz w:val="20"/>
          <w:szCs w:val="20"/>
        </w:rPr>
        <w:t>emi-detached bungalows</w:t>
      </w:r>
      <w:r w:rsidR="007C74E6">
        <w:rPr>
          <w:rFonts w:eastAsia="Times New Roman" w:cstheme="minorHAnsi"/>
          <w:color w:val="000000"/>
          <w:sz w:val="20"/>
          <w:szCs w:val="20"/>
        </w:rPr>
        <w:t xml:space="preserve"> also,</w:t>
      </w:r>
      <w:r w:rsidR="00354C2F">
        <w:rPr>
          <w:rFonts w:eastAsia="Times New Roman" w:cstheme="minorHAnsi"/>
          <w:color w:val="000000"/>
          <w:sz w:val="20"/>
          <w:szCs w:val="20"/>
        </w:rPr>
        <w:t xml:space="preserve"> of red brick</w:t>
      </w:r>
      <w:r w:rsidR="007C74E6">
        <w:rPr>
          <w:rFonts w:eastAsia="Times New Roman" w:cstheme="minorHAnsi"/>
          <w:color w:val="000000"/>
          <w:sz w:val="20"/>
          <w:szCs w:val="20"/>
        </w:rPr>
        <w:t>,</w:t>
      </w:r>
      <w:r w:rsidR="00354C2F">
        <w:rPr>
          <w:rFonts w:eastAsia="Times New Roman" w:cstheme="minorHAnsi"/>
          <w:color w:val="000000"/>
          <w:sz w:val="20"/>
          <w:szCs w:val="20"/>
        </w:rPr>
        <w:t xml:space="preserve"> with fronts which are stone-faced over the bottom half and rendered white above</w:t>
      </w:r>
      <w:r w:rsidR="007C74E6">
        <w:rPr>
          <w:rFonts w:eastAsia="Times New Roman" w:cstheme="minorHAnsi"/>
          <w:color w:val="000000"/>
          <w:sz w:val="20"/>
          <w:szCs w:val="20"/>
        </w:rPr>
        <w:t>, form groups among the houses. At the end of the straight section, the road crosses Meadow</w:t>
      </w:r>
      <w:r w:rsidR="00492F1B">
        <w:rPr>
          <w:rFonts w:eastAsia="Times New Roman" w:cstheme="minorHAnsi"/>
          <w:color w:val="000000"/>
          <w:sz w:val="20"/>
          <w:szCs w:val="20"/>
        </w:rPr>
        <w:t xml:space="preserve"> R</w:t>
      </w:r>
      <w:r w:rsidR="007C74E6">
        <w:rPr>
          <w:rFonts w:eastAsia="Times New Roman" w:cstheme="minorHAnsi"/>
          <w:color w:val="000000"/>
          <w:sz w:val="20"/>
          <w:szCs w:val="20"/>
        </w:rPr>
        <w:t>oad and begins to form the crescent curving round to meet Meadow Road once more. Along the crescent the style changes to become various chalet-type houses</w:t>
      </w:r>
      <w:r w:rsidR="004C2142">
        <w:rPr>
          <w:rFonts w:eastAsia="Times New Roman" w:cstheme="minorHAnsi"/>
          <w:color w:val="000000"/>
          <w:sz w:val="20"/>
          <w:szCs w:val="20"/>
        </w:rPr>
        <w:t xml:space="preserve"> with dormer windows and of red brick with grey tiled roofs. The bungalow style also changes to red brick fronts.</w:t>
      </w:r>
      <w:r w:rsidR="007C74E6">
        <w:rPr>
          <w:rFonts w:eastAsia="Times New Roman" w:cstheme="minorHAnsi"/>
          <w:color w:val="000000"/>
          <w:sz w:val="20"/>
          <w:szCs w:val="20"/>
        </w:rPr>
        <w:t xml:space="preserve"> </w:t>
      </w:r>
      <w:r w:rsidR="0095169A">
        <w:rPr>
          <w:rFonts w:eastAsia="Times New Roman" w:cstheme="minorHAnsi"/>
          <w:color w:val="000000"/>
          <w:sz w:val="20"/>
          <w:szCs w:val="20"/>
        </w:rPr>
        <w:t>Coming off the crescent is a cu</w:t>
      </w:r>
      <w:r w:rsidR="000C66DC">
        <w:rPr>
          <w:rFonts w:eastAsia="Times New Roman" w:cstheme="minorHAnsi"/>
          <w:color w:val="000000"/>
          <w:sz w:val="20"/>
          <w:szCs w:val="20"/>
        </w:rPr>
        <w:t xml:space="preserve">l-de-sac called </w:t>
      </w:r>
      <w:r w:rsidR="000C66DC" w:rsidRPr="002C0304">
        <w:rPr>
          <w:rFonts w:eastAsia="Times New Roman" w:cstheme="minorHAnsi"/>
          <w:b/>
          <w:color w:val="000000"/>
          <w:u w:val="single"/>
        </w:rPr>
        <w:t>Montague Place</w:t>
      </w:r>
      <w:r w:rsidR="000C66DC">
        <w:rPr>
          <w:rFonts w:eastAsia="Times New Roman" w:cstheme="minorHAnsi"/>
          <w:color w:val="000000"/>
          <w:sz w:val="20"/>
          <w:szCs w:val="20"/>
        </w:rPr>
        <w:t xml:space="preserve"> which is a group of chalet-type houses with dormer windows. Eight of the houses are semi-detached and two are detached.</w:t>
      </w:r>
      <w:r w:rsidR="00354C2F">
        <w:rPr>
          <w:rFonts w:eastAsia="Times New Roman" w:cstheme="minorHAnsi"/>
          <w:color w:val="000000"/>
          <w:sz w:val="20"/>
          <w:szCs w:val="20"/>
        </w:rPr>
        <w:t xml:space="preserve"> </w:t>
      </w:r>
      <w:r>
        <w:rPr>
          <w:rFonts w:eastAsia="Times New Roman" w:cstheme="minorHAnsi"/>
          <w:color w:val="000000"/>
          <w:sz w:val="20"/>
          <w:szCs w:val="20"/>
        </w:rPr>
        <w:t xml:space="preserve"> </w:t>
      </w:r>
    </w:p>
    <w:p w:rsidR="007B22AE" w:rsidRPr="002C0304" w:rsidRDefault="007B22AE" w:rsidP="00881804">
      <w:pPr>
        <w:shd w:val="clear" w:color="auto" w:fill="FFFFFF"/>
        <w:rPr>
          <w:rFonts w:eastAsia="Times New Roman" w:cstheme="minorHAnsi"/>
          <w:b/>
          <w:color w:val="000000"/>
          <w:u w:val="single"/>
        </w:rPr>
      </w:pPr>
      <w:r w:rsidRPr="002C0304">
        <w:rPr>
          <w:rFonts w:eastAsia="Times New Roman" w:cstheme="minorHAnsi"/>
          <w:b/>
          <w:color w:val="000000"/>
          <w:u w:val="single"/>
        </w:rPr>
        <w:t>Bar Mount</w:t>
      </w:r>
    </w:p>
    <w:p w:rsidR="00FC6E07" w:rsidRDefault="00FC6E07" w:rsidP="00881804">
      <w:pPr>
        <w:shd w:val="clear" w:color="auto" w:fill="FFFFFF"/>
        <w:rPr>
          <w:rFonts w:eastAsia="Times New Roman" w:cstheme="minorHAnsi"/>
          <w:color w:val="000000"/>
          <w:sz w:val="20"/>
          <w:szCs w:val="20"/>
        </w:rPr>
      </w:pPr>
      <w:r>
        <w:rPr>
          <w:rFonts w:eastAsia="Times New Roman" w:cstheme="minorHAnsi"/>
          <w:color w:val="000000"/>
          <w:sz w:val="20"/>
          <w:szCs w:val="20"/>
        </w:rPr>
        <w:t>Just before the railway bridge, Bar Mount is a turning off Bar Lane. It is a very short street with, on the left, 2 semi-detached houses with bay windows up and down and, on the right, 2 chalet-type houses with dormer windows. All are in red brick and have large front gardens with low walls, trees and shrubs. The road leads into Montague Crescent.</w:t>
      </w:r>
    </w:p>
    <w:p w:rsidR="00425691" w:rsidRDefault="00DD0534" w:rsidP="00881804">
      <w:pPr>
        <w:shd w:val="clear" w:color="auto" w:fill="FFFFFF"/>
        <w:rPr>
          <w:rFonts w:eastAsia="Times New Roman" w:cstheme="minorHAnsi"/>
          <w:b/>
          <w:color w:val="000000"/>
          <w:u w:val="single"/>
        </w:rPr>
      </w:pPr>
      <w:r w:rsidRPr="00DD0534">
        <w:rPr>
          <w:rFonts w:eastAsia="Times New Roman" w:cstheme="minorHAnsi"/>
          <w:b/>
          <w:color w:val="000000"/>
          <w:u w:val="single"/>
        </w:rPr>
        <w:t>Meadow Road</w:t>
      </w:r>
    </w:p>
    <w:p w:rsidR="00DD0534" w:rsidRDefault="00F3209C" w:rsidP="00881804">
      <w:pPr>
        <w:shd w:val="clear" w:color="auto" w:fill="FFFFFF"/>
        <w:rPr>
          <w:rFonts w:eastAsia="Times New Roman" w:cstheme="minorHAnsi"/>
          <w:color w:val="000000"/>
          <w:sz w:val="20"/>
          <w:szCs w:val="20"/>
        </w:rPr>
      </w:pPr>
      <w:r w:rsidRPr="00F3209C">
        <w:rPr>
          <w:rFonts w:eastAsia="Times New Roman" w:cstheme="minorHAnsi"/>
          <w:color w:val="000000"/>
          <w:sz w:val="20"/>
          <w:szCs w:val="20"/>
        </w:rPr>
        <w:t>A short distance down Montague Crescent after the junction with Bar Mount there is a triangular grassed area around which a junction with Meadow Road is formed.</w:t>
      </w:r>
      <w:r>
        <w:rPr>
          <w:rFonts w:eastAsia="Times New Roman" w:cstheme="minorHAnsi"/>
          <w:color w:val="000000"/>
          <w:sz w:val="20"/>
          <w:szCs w:val="20"/>
        </w:rPr>
        <w:t xml:space="preserve"> Meadow Road leads off due east and at first, on both sides, has </w:t>
      </w:r>
      <w:r w:rsidR="00D74775">
        <w:rPr>
          <w:rFonts w:eastAsia="Times New Roman" w:cstheme="minorHAnsi"/>
          <w:color w:val="000000"/>
          <w:sz w:val="20"/>
          <w:szCs w:val="20"/>
        </w:rPr>
        <w:t xml:space="preserve">semi-detached </w:t>
      </w:r>
      <w:r>
        <w:rPr>
          <w:rFonts w:eastAsia="Times New Roman" w:cstheme="minorHAnsi"/>
          <w:color w:val="000000"/>
          <w:sz w:val="20"/>
          <w:szCs w:val="20"/>
        </w:rPr>
        <w:t>chalet-type houses with dormer windows</w:t>
      </w:r>
      <w:r w:rsidR="00D74775">
        <w:rPr>
          <w:rFonts w:eastAsia="Times New Roman" w:cstheme="minorHAnsi"/>
          <w:color w:val="000000"/>
          <w:sz w:val="20"/>
          <w:szCs w:val="20"/>
        </w:rPr>
        <w:t xml:space="preserve">. Later, </w:t>
      </w:r>
      <w:proofErr w:type="gramStart"/>
      <w:r w:rsidR="00B50476">
        <w:rPr>
          <w:rFonts w:eastAsia="Times New Roman" w:cstheme="minorHAnsi"/>
          <w:color w:val="000000"/>
          <w:sz w:val="20"/>
          <w:szCs w:val="20"/>
        </w:rPr>
        <w:t>This</w:t>
      </w:r>
      <w:proofErr w:type="gramEnd"/>
      <w:r w:rsidR="00B50476">
        <w:rPr>
          <w:rFonts w:eastAsia="Times New Roman" w:cstheme="minorHAnsi"/>
          <w:color w:val="000000"/>
          <w:sz w:val="20"/>
          <w:szCs w:val="20"/>
        </w:rPr>
        <w:t xml:space="preserve"> changes </w:t>
      </w:r>
      <w:r w:rsidR="00D74775">
        <w:rPr>
          <w:rFonts w:eastAsia="Times New Roman" w:cstheme="minorHAnsi"/>
          <w:color w:val="000000"/>
          <w:sz w:val="20"/>
          <w:szCs w:val="20"/>
        </w:rPr>
        <w:t xml:space="preserve">and the southern side includes some semi-detached bungalows. All are of a circa 1980 style, </w:t>
      </w:r>
      <w:proofErr w:type="gramStart"/>
      <w:r w:rsidR="00D74775">
        <w:rPr>
          <w:rFonts w:eastAsia="Times New Roman" w:cstheme="minorHAnsi"/>
          <w:color w:val="000000"/>
          <w:sz w:val="20"/>
          <w:szCs w:val="20"/>
        </w:rPr>
        <w:t>similar to</w:t>
      </w:r>
      <w:proofErr w:type="gramEnd"/>
      <w:r w:rsidR="00D74775">
        <w:rPr>
          <w:rFonts w:eastAsia="Times New Roman" w:cstheme="minorHAnsi"/>
          <w:color w:val="000000"/>
          <w:sz w:val="20"/>
          <w:szCs w:val="20"/>
        </w:rPr>
        <w:t xml:space="preserve"> those in Montague Crescent.</w:t>
      </w:r>
      <w:r w:rsidR="0089404F">
        <w:rPr>
          <w:rFonts w:eastAsia="Times New Roman" w:cstheme="minorHAnsi"/>
          <w:color w:val="000000"/>
          <w:sz w:val="20"/>
          <w:szCs w:val="20"/>
        </w:rPr>
        <w:t xml:space="preserve"> Part way down Meadow Road</w:t>
      </w:r>
      <w:r w:rsidR="00FB2DCC">
        <w:rPr>
          <w:rFonts w:eastAsia="Times New Roman" w:cstheme="minorHAnsi"/>
          <w:color w:val="000000"/>
          <w:sz w:val="20"/>
          <w:szCs w:val="20"/>
        </w:rPr>
        <w:t>, on the south side,</w:t>
      </w:r>
      <w:r w:rsidR="0089404F">
        <w:rPr>
          <w:rFonts w:eastAsia="Times New Roman" w:cstheme="minorHAnsi"/>
          <w:color w:val="000000"/>
          <w:sz w:val="20"/>
          <w:szCs w:val="20"/>
        </w:rPr>
        <w:t xml:space="preserve"> is </w:t>
      </w:r>
      <w:r w:rsidR="0089404F" w:rsidRPr="002C0304">
        <w:rPr>
          <w:rFonts w:eastAsia="Times New Roman" w:cstheme="minorHAnsi"/>
          <w:b/>
          <w:color w:val="000000"/>
          <w:u w:val="single"/>
        </w:rPr>
        <w:t>The Garth</w:t>
      </w:r>
      <w:r w:rsidR="0089404F">
        <w:rPr>
          <w:rFonts w:eastAsia="Times New Roman" w:cstheme="minorHAnsi"/>
          <w:color w:val="000000"/>
          <w:sz w:val="20"/>
          <w:szCs w:val="20"/>
        </w:rPr>
        <w:t>, a cul-de-sac of 8 dwellings, 6 being semi-detached houses and 2 being detached</w:t>
      </w:r>
      <w:r w:rsidR="00FB2DCC">
        <w:rPr>
          <w:rFonts w:eastAsia="Times New Roman" w:cstheme="minorHAnsi"/>
          <w:color w:val="000000"/>
          <w:sz w:val="20"/>
          <w:szCs w:val="20"/>
        </w:rPr>
        <w:t xml:space="preserve">. All are chalet-type with dormer windows, </w:t>
      </w:r>
      <w:proofErr w:type="gramStart"/>
      <w:r w:rsidR="00FB2DCC">
        <w:rPr>
          <w:rFonts w:eastAsia="Times New Roman" w:cstheme="minorHAnsi"/>
          <w:color w:val="000000"/>
          <w:sz w:val="20"/>
          <w:szCs w:val="20"/>
        </w:rPr>
        <w:t>similar to</w:t>
      </w:r>
      <w:proofErr w:type="gramEnd"/>
      <w:r w:rsidR="00FB2DCC">
        <w:rPr>
          <w:rFonts w:eastAsia="Times New Roman" w:cstheme="minorHAnsi"/>
          <w:color w:val="000000"/>
          <w:sz w:val="20"/>
          <w:szCs w:val="20"/>
        </w:rPr>
        <w:t xml:space="preserve"> those in Meadow </w:t>
      </w:r>
      <w:r w:rsidR="00EA3425">
        <w:rPr>
          <w:rFonts w:eastAsia="Times New Roman" w:cstheme="minorHAnsi"/>
          <w:color w:val="000000"/>
          <w:sz w:val="20"/>
          <w:szCs w:val="20"/>
        </w:rPr>
        <w:t>R</w:t>
      </w:r>
      <w:r w:rsidR="00FB2DCC">
        <w:rPr>
          <w:rFonts w:eastAsia="Times New Roman" w:cstheme="minorHAnsi"/>
          <w:color w:val="000000"/>
          <w:sz w:val="20"/>
          <w:szCs w:val="20"/>
        </w:rPr>
        <w:t>oad.</w:t>
      </w:r>
      <w:r w:rsidR="00D74775">
        <w:rPr>
          <w:rFonts w:eastAsia="Times New Roman" w:cstheme="minorHAnsi"/>
          <w:color w:val="000000"/>
          <w:sz w:val="20"/>
          <w:szCs w:val="20"/>
        </w:rPr>
        <w:t xml:space="preserve"> </w:t>
      </w:r>
      <w:r w:rsidR="00FB2DCC">
        <w:rPr>
          <w:rFonts w:eastAsia="Times New Roman" w:cstheme="minorHAnsi"/>
          <w:color w:val="000000"/>
          <w:sz w:val="20"/>
          <w:szCs w:val="20"/>
        </w:rPr>
        <w:t xml:space="preserve">Much further to the east on the opposite side is a drive-way which is blocked by 2 sets of bollards. This is a way for pedestrians to pass into </w:t>
      </w:r>
      <w:proofErr w:type="spellStart"/>
      <w:r w:rsidR="00FB2DCC">
        <w:rPr>
          <w:rFonts w:eastAsia="Times New Roman" w:cstheme="minorHAnsi"/>
          <w:color w:val="000000"/>
          <w:sz w:val="20"/>
          <w:szCs w:val="20"/>
        </w:rPr>
        <w:t>Firthfields</w:t>
      </w:r>
      <w:proofErr w:type="spellEnd"/>
      <w:r w:rsidR="00FB2DCC">
        <w:rPr>
          <w:rFonts w:eastAsia="Times New Roman" w:cstheme="minorHAnsi"/>
          <w:color w:val="000000"/>
          <w:sz w:val="20"/>
          <w:szCs w:val="20"/>
        </w:rPr>
        <w:t xml:space="preserve"> and was once the end of Meadow Way. Now</w:t>
      </w:r>
      <w:r w:rsidR="00B251EE">
        <w:rPr>
          <w:rFonts w:eastAsia="Times New Roman" w:cstheme="minorHAnsi"/>
          <w:color w:val="000000"/>
          <w:sz w:val="20"/>
          <w:szCs w:val="20"/>
        </w:rPr>
        <w:t>,</w:t>
      </w:r>
      <w:r w:rsidR="00FB2DCC">
        <w:rPr>
          <w:rFonts w:eastAsia="Times New Roman" w:cstheme="minorHAnsi"/>
          <w:color w:val="000000"/>
          <w:sz w:val="20"/>
          <w:szCs w:val="20"/>
        </w:rPr>
        <w:t xml:space="preserve"> there is a sharp bend and the </w:t>
      </w:r>
      <w:r w:rsidR="00FB2DCC">
        <w:rPr>
          <w:rFonts w:eastAsia="Times New Roman" w:cstheme="minorHAnsi"/>
          <w:color w:val="000000"/>
          <w:sz w:val="20"/>
          <w:szCs w:val="20"/>
        </w:rPr>
        <w:lastRenderedPageBreak/>
        <w:t xml:space="preserve">road continues with a much later, circa 2002, development of </w:t>
      </w:r>
      <w:r w:rsidR="00B251EE">
        <w:rPr>
          <w:rFonts w:eastAsia="Times New Roman" w:cstheme="minorHAnsi"/>
          <w:color w:val="000000"/>
          <w:sz w:val="20"/>
          <w:szCs w:val="20"/>
        </w:rPr>
        <w:t>houses of quite a different character.</w:t>
      </w:r>
      <w:r w:rsidR="00A660AB">
        <w:rPr>
          <w:rFonts w:eastAsia="Times New Roman" w:cstheme="minorHAnsi"/>
          <w:color w:val="000000"/>
          <w:sz w:val="20"/>
          <w:szCs w:val="20"/>
        </w:rPr>
        <w:t xml:space="preserve"> These houses are all detached and of various designs, each of a strikin</w:t>
      </w:r>
      <w:r w:rsidR="000827B8">
        <w:rPr>
          <w:rFonts w:eastAsia="Times New Roman" w:cstheme="minorHAnsi"/>
          <w:color w:val="000000"/>
          <w:sz w:val="20"/>
          <w:szCs w:val="20"/>
        </w:rPr>
        <w:t xml:space="preserve">g character compared with others on the estate. They are large, 2/3 or 4/5 bedroomed, of mixed light and dark red brick, some with gable windows, others with long sloping roofs. The window- and door-frames are brown. Garages are integral and at the front of the houses. Front gardens are large, with lawns and car space. The street is well provided with trees and shrubs throughout. At the new end of the road is </w:t>
      </w:r>
      <w:r w:rsidR="000827B8" w:rsidRPr="002C0304">
        <w:rPr>
          <w:rFonts w:eastAsia="Times New Roman" w:cstheme="minorHAnsi"/>
          <w:b/>
          <w:color w:val="000000"/>
          <w:u w:val="single"/>
        </w:rPr>
        <w:t>James Close</w:t>
      </w:r>
      <w:r w:rsidR="006C2EB0">
        <w:rPr>
          <w:rFonts w:eastAsia="Times New Roman" w:cstheme="minorHAnsi"/>
          <w:color w:val="000000"/>
          <w:sz w:val="20"/>
          <w:szCs w:val="20"/>
        </w:rPr>
        <w:t>, an even more recent development of 9 detached 3/4 bedroom</w:t>
      </w:r>
      <w:r w:rsidR="002C0304">
        <w:rPr>
          <w:rFonts w:eastAsia="Times New Roman" w:cstheme="minorHAnsi"/>
          <w:color w:val="000000"/>
          <w:sz w:val="20"/>
          <w:szCs w:val="20"/>
        </w:rPr>
        <w:t>ed</w:t>
      </w:r>
      <w:r w:rsidR="006C2EB0">
        <w:rPr>
          <w:rFonts w:eastAsia="Times New Roman" w:cstheme="minorHAnsi"/>
          <w:color w:val="000000"/>
          <w:sz w:val="20"/>
          <w:szCs w:val="20"/>
        </w:rPr>
        <w:t xml:space="preserve"> houses</w:t>
      </w:r>
      <w:r w:rsidR="00EA3425">
        <w:rPr>
          <w:rFonts w:eastAsia="Times New Roman" w:cstheme="minorHAnsi"/>
          <w:color w:val="000000"/>
          <w:sz w:val="20"/>
          <w:szCs w:val="20"/>
        </w:rPr>
        <w:t xml:space="preserve">, </w:t>
      </w:r>
      <w:proofErr w:type="gramStart"/>
      <w:r w:rsidR="00EA3425">
        <w:rPr>
          <w:rFonts w:eastAsia="Times New Roman" w:cstheme="minorHAnsi"/>
          <w:color w:val="000000"/>
          <w:sz w:val="20"/>
          <w:szCs w:val="20"/>
        </w:rPr>
        <w:t>all</w:t>
      </w:r>
      <w:r w:rsidR="006C2EB0">
        <w:rPr>
          <w:rFonts w:eastAsia="Times New Roman" w:cstheme="minorHAnsi"/>
          <w:color w:val="000000"/>
          <w:sz w:val="20"/>
          <w:szCs w:val="20"/>
        </w:rPr>
        <w:t xml:space="preserve"> of</w:t>
      </w:r>
      <w:proofErr w:type="gramEnd"/>
      <w:r w:rsidR="006C2EB0">
        <w:rPr>
          <w:rFonts w:eastAsia="Times New Roman" w:cstheme="minorHAnsi"/>
          <w:color w:val="000000"/>
          <w:sz w:val="20"/>
          <w:szCs w:val="20"/>
        </w:rPr>
        <w:t xml:space="preserve"> the same design, set around a fully-paved area with mature trees and shrubs. A footpath leads off the complex</w:t>
      </w:r>
      <w:r w:rsidR="002C0304">
        <w:rPr>
          <w:rFonts w:eastAsia="Times New Roman" w:cstheme="minorHAnsi"/>
          <w:color w:val="000000"/>
          <w:sz w:val="20"/>
          <w:szCs w:val="20"/>
        </w:rPr>
        <w:t xml:space="preserve"> to Inverness Road, an open green space</w:t>
      </w:r>
      <w:r w:rsidR="00B50476">
        <w:rPr>
          <w:rFonts w:eastAsia="Times New Roman" w:cstheme="minorHAnsi"/>
          <w:color w:val="000000"/>
          <w:sz w:val="20"/>
          <w:szCs w:val="20"/>
        </w:rPr>
        <w:t>,</w:t>
      </w:r>
      <w:r w:rsidR="002C0304">
        <w:rPr>
          <w:rFonts w:eastAsia="Times New Roman" w:cstheme="minorHAnsi"/>
          <w:color w:val="000000"/>
          <w:sz w:val="20"/>
          <w:szCs w:val="20"/>
        </w:rPr>
        <w:t xml:space="preserve"> and to East Garforth Station.</w:t>
      </w:r>
      <w:r w:rsidR="006C2EB0">
        <w:rPr>
          <w:rFonts w:eastAsia="Times New Roman" w:cstheme="minorHAnsi"/>
          <w:color w:val="000000"/>
          <w:sz w:val="20"/>
          <w:szCs w:val="20"/>
        </w:rPr>
        <w:t xml:space="preserve"> </w:t>
      </w:r>
      <w:r w:rsidR="000827B8">
        <w:rPr>
          <w:rFonts w:eastAsia="Times New Roman" w:cstheme="minorHAnsi"/>
          <w:color w:val="000000"/>
          <w:sz w:val="20"/>
          <w:szCs w:val="20"/>
        </w:rPr>
        <w:t xml:space="preserve">  </w:t>
      </w:r>
    </w:p>
    <w:p w:rsidR="00F3209C" w:rsidRPr="0015759C" w:rsidRDefault="0015759C" w:rsidP="00881804">
      <w:pPr>
        <w:shd w:val="clear" w:color="auto" w:fill="FFFFFF"/>
        <w:rPr>
          <w:rFonts w:eastAsia="Times New Roman" w:cstheme="minorHAnsi"/>
          <w:b/>
          <w:color w:val="000000"/>
          <w:u w:val="single"/>
        </w:rPr>
      </w:pPr>
      <w:proofErr w:type="spellStart"/>
      <w:r w:rsidRPr="0015759C">
        <w:rPr>
          <w:rFonts w:eastAsia="Times New Roman" w:cstheme="minorHAnsi"/>
          <w:b/>
          <w:color w:val="000000"/>
          <w:u w:val="single"/>
        </w:rPr>
        <w:t>Aberford</w:t>
      </w:r>
      <w:proofErr w:type="spellEnd"/>
      <w:r w:rsidRPr="0015759C">
        <w:rPr>
          <w:rFonts w:eastAsia="Times New Roman" w:cstheme="minorHAnsi"/>
          <w:b/>
          <w:color w:val="000000"/>
          <w:u w:val="single"/>
        </w:rPr>
        <w:t xml:space="preserve"> Road</w:t>
      </w:r>
    </w:p>
    <w:p w:rsidR="00F3209C" w:rsidRDefault="00623C69" w:rsidP="00881804">
      <w:pPr>
        <w:shd w:val="clear" w:color="auto" w:fill="FFFFFF"/>
        <w:rPr>
          <w:rFonts w:eastAsia="Times New Roman" w:cstheme="minorHAnsi"/>
          <w:color w:val="000000"/>
          <w:sz w:val="20"/>
          <w:szCs w:val="20"/>
        </w:rPr>
      </w:pPr>
      <w:r>
        <w:rPr>
          <w:rFonts w:eastAsia="Times New Roman" w:cstheme="minorHAnsi"/>
          <w:color w:val="000000"/>
          <w:sz w:val="20"/>
          <w:szCs w:val="20"/>
        </w:rPr>
        <w:t xml:space="preserve">This road is the northern boundary of the area and provides links to the various groups of houses. </w:t>
      </w:r>
      <w:r w:rsidR="00334D49">
        <w:rPr>
          <w:rFonts w:eastAsia="Times New Roman" w:cstheme="minorHAnsi"/>
          <w:color w:val="000000"/>
          <w:sz w:val="20"/>
          <w:szCs w:val="20"/>
        </w:rPr>
        <w:t xml:space="preserve">From the entrance to </w:t>
      </w:r>
      <w:proofErr w:type="spellStart"/>
      <w:r w:rsidR="00334D49">
        <w:rPr>
          <w:rFonts w:eastAsia="Times New Roman" w:cstheme="minorHAnsi"/>
          <w:color w:val="000000"/>
          <w:sz w:val="20"/>
          <w:szCs w:val="20"/>
        </w:rPr>
        <w:t>Sturton</w:t>
      </w:r>
      <w:proofErr w:type="spellEnd"/>
      <w:r w:rsidR="00334D49">
        <w:rPr>
          <w:rFonts w:eastAsia="Times New Roman" w:cstheme="minorHAnsi"/>
          <w:color w:val="000000"/>
          <w:sz w:val="20"/>
          <w:szCs w:val="20"/>
        </w:rPr>
        <w:t xml:space="preserve"> Lane in the east there are semi-detached 2-storey houses of a 1930s style and at the entrance to The Crescent are a general store and café and a fish and chip shop with a parking area and a bus shelter nearby. The road continues with more houses of the same type but with long front gardens. The road has wide grassed verges and tall hedges obscure </w:t>
      </w:r>
      <w:r w:rsidR="002579C4">
        <w:rPr>
          <w:rFonts w:eastAsia="Times New Roman" w:cstheme="minorHAnsi"/>
          <w:color w:val="000000"/>
          <w:sz w:val="20"/>
          <w:szCs w:val="20"/>
        </w:rPr>
        <w:t>the houses from</w:t>
      </w:r>
      <w:r w:rsidR="00334D49">
        <w:rPr>
          <w:rFonts w:eastAsia="Times New Roman" w:cstheme="minorHAnsi"/>
          <w:color w:val="000000"/>
          <w:sz w:val="20"/>
          <w:szCs w:val="20"/>
        </w:rPr>
        <w:t xml:space="preserve"> view</w:t>
      </w:r>
      <w:r>
        <w:rPr>
          <w:rFonts w:eastAsia="Times New Roman" w:cstheme="minorHAnsi"/>
          <w:color w:val="000000"/>
          <w:sz w:val="20"/>
          <w:szCs w:val="20"/>
        </w:rPr>
        <w:t xml:space="preserve"> </w:t>
      </w:r>
      <w:r w:rsidR="002579C4">
        <w:rPr>
          <w:rFonts w:eastAsia="Times New Roman" w:cstheme="minorHAnsi"/>
          <w:color w:val="000000"/>
          <w:sz w:val="20"/>
          <w:szCs w:val="20"/>
        </w:rPr>
        <w:t xml:space="preserve">until approaching Bar Lane. After Bar Lane, the </w:t>
      </w:r>
      <w:r w:rsidR="003D69E0">
        <w:rPr>
          <w:rFonts w:eastAsia="Times New Roman" w:cstheme="minorHAnsi"/>
          <w:color w:val="000000"/>
          <w:sz w:val="20"/>
          <w:szCs w:val="20"/>
        </w:rPr>
        <w:t xml:space="preserve">high </w:t>
      </w:r>
      <w:r w:rsidR="002579C4">
        <w:rPr>
          <w:rFonts w:eastAsia="Times New Roman" w:cstheme="minorHAnsi"/>
          <w:color w:val="000000"/>
          <w:sz w:val="20"/>
          <w:szCs w:val="20"/>
        </w:rPr>
        <w:t>hedge</w:t>
      </w:r>
      <w:r w:rsidR="003D69E0">
        <w:rPr>
          <w:rFonts w:eastAsia="Times New Roman" w:cstheme="minorHAnsi"/>
          <w:color w:val="000000"/>
          <w:sz w:val="20"/>
          <w:szCs w:val="20"/>
        </w:rPr>
        <w:t xml:space="preserve"> continues and behind it are two large properties standing in their own grounds with separate entrances onto </w:t>
      </w:r>
      <w:proofErr w:type="spellStart"/>
      <w:r w:rsidR="003D69E0">
        <w:rPr>
          <w:rFonts w:eastAsia="Times New Roman" w:cstheme="minorHAnsi"/>
          <w:color w:val="000000"/>
          <w:sz w:val="20"/>
          <w:szCs w:val="20"/>
        </w:rPr>
        <w:t>Aberford</w:t>
      </w:r>
      <w:proofErr w:type="spellEnd"/>
      <w:r w:rsidR="003D69E0">
        <w:rPr>
          <w:rFonts w:eastAsia="Times New Roman" w:cstheme="minorHAnsi"/>
          <w:color w:val="000000"/>
          <w:sz w:val="20"/>
          <w:szCs w:val="20"/>
        </w:rPr>
        <w:t xml:space="preserve"> Road. There follows the entrance to </w:t>
      </w:r>
      <w:r w:rsidR="003D69E0" w:rsidRPr="00AE4047">
        <w:rPr>
          <w:rFonts w:eastAsia="Times New Roman" w:cstheme="minorHAnsi"/>
          <w:b/>
          <w:color w:val="000000"/>
        </w:rPr>
        <w:t>Saxon Court</w:t>
      </w:r>
      <w:r w:rsidR="003D69E0">
        <w:rPr>
          <w:rFonts w:eastAsia="Times New Roman" w:cstheme="minorHAnsi"/>
          <w:color w:val="000000"/>
          <w:sz w:val="20"/>
          <w:szCs w:val="20"/>
        </w:rPr>
        <w:t xml:space="preserve">, </w:t>
      </w:r>
      <w:r w:rsidR="006C5DC1">
        <w:rPr>
          <w:rFonts w:eastAsia="Times New Roman" w:cstheme="minorHAnsi"/>
          <w:color w:val="000000"/>
          <w:sz w:val="20"/>
          <w:szCs w:val="20"/>
        </w:rPr>
        <w:t xml:space="preserve">a circa 2010 development of 11 large </w:t>
      </w:r>
      <w:proofErr w:type="gramStart"/>
      <w:r w:rsidR="006C5DC1">
        <w:rPr>
          <w:rFonts w:eastAsia="Times New Roman" w:cstheme="minorHAnsi"/>
          <w:color w:val="000000"/>
          <w:sz w:val="20"/>
          <w:szCs w:val="20"/>
        </w:rPr>
        <w:t>4/5 bedroom</w:t>
      </w:r>
      <w:proofErr w:type="gramEnd"/>
      <w:r w:rsidR="006C5DC1">
        <w:rPr>
          <w:rFonts w:eastAsia="Times New Roman" w:cstheme="minorHAnsi"/>
          <w:color w:val="000000"/>
          <w:sz w:val="20"/>
          <w:szCs w:val="20"/>
        </w:rPr>
        <w:t xml:space="preserve"> detached houses of red and buff brick with grey tiled roofs and bay windows on the ground floor. The designs are all individual, some with integral garages, others with detached garages, car ports, car spaces, short and long driveways. Some have half-gabled windows as a decorative feature. The entrance is walled on both sides and paved with nominal footpaths. There are grassed areas, trees and shrubs throughout the development </w:t>
      </w:r>
      <w:r w:rsidR="00AE4047">
        <w:rPr>
          <w:rFonts w:eastAsia="Times New Roman" w:cstheme="minorHAnsi"/>
          <w:color w:val="000000"/>
          <w:sz w:val="20"/>
          <w:szCs w:val="20"/>
        </w:rPr>
        <w:t>which is altogether an attractive cul-de-sac.</w:t>
      </w:r>
      <w:r w:rsidR="004437BD">
        <w:rPr>
          <w:rFonts w:eastAsia="Times New Roman" w:cstheme="minorHAnsi"/>
          <w:color w:val="000000"/>
          <w:sz w:val="20"/>
          <w:szCs w:val="20"/>
        </w:rPr>
        <w:t xml:space="preserve"> A short distance further on is </w:t>
      </w:r>
      <w:r w:rsidR="004437BD" w:rsidRPr="00D151F2">
        <w:rPr>
          <w:rFonts w:eastAsia="Times New Roman" w:cstheme="minorHAnsi"/>
          <w:b/>
          <w:color w:val="000000"/>
        </w:rPr>
        <w:t>Station Close</w:t>
      </w:r>
      <w:r w:rsidR="004437BD">
        <w:rPr>
          <w:rFonts w:eastAsia="Times New Roman" w:cstheme="minorHAnsi"/>
          <w:color w:val="000000"/>
          <w:sz w:val="20"/>
          <w:szCs w:val="20"/>
        </w:rPr>
        <w:t xml:space="preserve">, </w:t>
      </w:r>
      <w:r w:rsidR="00DF5B09">
        <w:rPr>
          <w:rFonts w:eastAsia="Times New Roman" w:cstheme="minorHAnsi"/>
          <w:color w:val="000000"/>
          <w:sz w:val="20"/>
          <w:szCs w:val="20"/>
        </w:rPr>
        <w:t xml:space="preserve">another very recent development but of a different character. There are 9 semi-detached houses, arranged in 6 blocks, one block being </w:t>
      </w:r>
      <w:proofErr w:type="gramStart"/>
      <w:r w:rsidR="00DF5B09">
        <w:rPr>
          <w:rFonts w:eastAsia="Times New Roman" w:cstheme="minorHAnsi"/>
          <w:color w:val="000000"/>
          <w:sz w:val="20"/>
          <w:szCs w:val="20"/>
        </w:rPr>
        <w:t>sep</w:t>
      </w:r>
      <w:r w:rsidR="00D151F2">
        <w:rPr>
          <w:rFonts w:eastAsia="Times New Roman" w:cstheme="minorHAnsi"/>
          <w:color w:val="000000"/>
          <w:sz w:val="20"/>
          <w:szCs w:val="20"/>
        </w:rPr>
        <w:t>a</w:t>
      </w:r>
      <w:r w:rsidR="00DF5B09">
        <w:rPr>
          <w:rFonts w:eastAsia="Times New Roman" w:cstheme="minorHAnsi"/>
          <w:color w:val="000000"/>
          <w:sz w:val="20"/>
          <w:szCs w:val="20"/>
        </w:rPr>
        <w:t>rate</w:t>
      </w:r>
      <w:proofErr w:type="gramEnd"/>
      <w:r w:rsidR="00DF5B09">
        <w:rPr>
          <w:rFonts w:eastAsia="Times New Roman" w:cstheme="minorHAnsi"/>
          <w:color w:val="000000"/>
          <w:sz w:val="20"/>
          <w:szCs w:val="20"/>
        </w:rPr>
        <w:t xml:space="preserve"> and the others joined in an irregular fashion. The houses are 3</w:t>
      </w:r>
      <w:r w:rsidR="006A7BC2">
        <w:rPr>
          <w:rFonts w:eastAsia="Times New Roman" w:cstheme="minorHAnsi"/>
          <w:color w:val="000000"/>
          <w:sz w:val="20"/>
          <w:szCs w:val="20"/>
        </w:rPr>
        <w:t>-</w:t>
      </w:r>
      <w:r w:rsidR="00DF5B09">
        <w:rPr>
          <w:rFonts w:eastAsia="Times New Roman" w:cstheme="minorHAnsi"/>
          <w:color w:val="000000"/>
          <w:sz w:val="20"/>
          <w:szCs w:val="20"/>
        </w:rPr>
        <w:t>, 4</w:t>
      </w:r>
      <w:r w:rsidR="006A7BC2">
        <w:rPr>
          <w:rFonts w:eastAsia="Times New Roman" w:cstheme="minorHAnsi"/>
          <w:color w:val="000000"/>
          <w:sz w:val="20"/>
          <w:szCs w:val="20"/>
        </w:rPr>
        <w:t>-</w:t>
      </w:r>
      <w:r w:rsidR="00DF5B09">
        <w:rPr>
          <w:rFonts w:eastAsia="Times New Roman" w:cstheme="minorHAnsi"/>
          <w:color w:val="000000"/>
          <w:sz w:val="20"/>
          <w:szCs w:val="20"/>
        </w:rPr>
        <w:t xml:space="preserve"> and 5</w:t>
      </w:r>
      <w:r w:rsidR="006A7BC2">
        <w:rPr>
          <w:rFonts w:eastAsia="Times New Roman" w:cstheme="minorHAnsi"/>
          <w:color w:val="000000"/>
          <w:sz w:val="20"/>
          <w:szCs w:val="20"/>
        </w:rPr>
        <w:t>-</w:t>
      </w:r>
      <w:r w:rsidR="00DF5B09">
        <w:rPr>
          <w:rFonts w:eastAsia="Times New Roman" w:cstheme="minorHAnsi"/>
          <w:color w:val="000000"/>
          <w:sz w:val="20"/>
          <w:szCs w:val="20"/>
        </w:rPr>
        <w:t xml:space="preserve">bedroomed, 2-storey, of red brick with parts rendered white and with multi-paned windows. </w:t>
      </w:r>
      <w:r w:rsidR="00D151F2">
        <w:rPr>
          <w:rFonts w:eastAsia="Times New Roman" w:cstheme="minorHAnsi"/>
          <w:color w:val="000000"/>
          <w:sz w:val="20"/>
          <w:szCs w:val="20"/>
        </w:rPr>
        <w:t>The area is spacious and provided with trees, shrubs and inter-connecting pathways.</w:t>
      </w:r>
      <w:r w:rsidR="00DF5B09">
        <w:rPr>
          <w:rFonts w:eastAsia="Times New Roman" w:cstheme="minorHAnsi"/>
          <w:color w:val="000000"/>
          <w:sz w:val="20"/>
          <w:szCs w:val="20"/>
        </w:rPr>
        <w:t xml:space="preserve">  </w:t>
      </w:r>
      <w:r w:rsidR="004437BD">
        <w:rPr>
          <w:rFonts w:eastAsia="Times New Roman" w:cstheme="minorHAnsi"/>
          <w:color w:val="000000"/>
          <w:sz w:val="20"/>
          <w:szCs w:val="20"/>
        </w:rPr>
        <w:t xml:space="preserve"> </w:t>
      </w:r>
      <w:r w:rsidR="003D69E0">
        <w:rPr>
          <w:rFonts w:eastAsia="Times New Roman" w:cstheme="minorHAnsi"/>
          <w:color w:val="000000"/>
          <w:sz w:val="20"/>
          <w:szCs w:val="20"/>
        </w:rPr>
        <w:t xml:space="preserve">  </w:t>
      </w:r>
    </w:p>
    <w:p w:rsidR="0012418D" w:rsidRDefault="00653497" w:rsidP="0012418D">
      <w:pPr>
        <w:shd w:val="clear" w:color="auto" w:fill="FFFFFF"/>
        <w:rPr>
          <w:rFonts w:eastAsia="Times New Roman" w:cstheme="minorHAnsi"/>
          <w:color w:val="000000"/>
          <w:sz w:val="20"/>
          <w:szCs w:val="20"/>
        </w:rPr>
      </w:pPr>
      <w:proofErr w:type="spellStart"/>
      <w:r>
        <w:rPr>
          <w:rFonts w:eastAsia="Times New Roman" w:cstheme="minorHAnsi"/>
          <w:color w:val="000000"/>
          <w:sz w:val="20"/>
          <w:szCs w:val="20"/>
        </w:rPr>
        <w:t>Aberford</w:t>
      </w:r>
      <w:proofErr w:type="spellEnd"/>
      <w:r>
        <w:rPr>
          <w:rFonts w:eastAsia="Times New Roman" w:cstheme="minorHAnsi"/>
          <w:color w:val="000000"/>
          <w:sz w:val="20"/>
          <w:szCs w:val="20"/>
        </w:rPr>
        <w:t xml:space="preserve"> Road continues, hedged on both sides, rising slightly and then makes an ‘S’ bend over the railway bridge</w:t>
      </w:r>
      <w:r w:rsidR="0012418D">
        <w:rPr>
          <w:rFonts w:eastAsia="Times New Roman" w:cstheme="minorHAnsi"/>
          <w:color w:val="000000"/>
          <w:sz w:val="20"/>
          <w:szCs w:val="20"/>
        </w:rPr>
        <w:t>. A tubular metal fence separates it from Station Road, which runs parallel for some distance and then merges over a long junction.</w:t>
      </w:r>
    </w:p>
    <w:p w:rsidR="00FD1C57" w:rsidRDefault="00D876AD" w:rsidP="0012418D">
      <w:pPr>
        <w:shd w:val="clear" w:color="auto" w:fill="FFFFFF"/>
        <w:rPr>
          <w:rFonts w:eastAsia="Times New Roman" w:cstheme="minorHAnsi"/>
          <w:color w:val="000000"/>
          <w:sz w:val="20"/>
          <w:szCs w:val="20"/>
        </w:rPr>
      </w:pPr>
      <w:r>
        <w:rPr>
          <w:rFonts w:eastAsia="Times New Roman" w:cstheme="minorHAnsi"/>
          <w:color w:val="000000"/>
          <w:sz w:val="20"/>
          <w:szCs w:val="20"/>
        </w:rPr>
        <w:t>To the so</w:t>
      </w:r>
      <w:r w:rsidR="00926802">
        <w:rPr>
          <w:rFonts w:eastAsia="Times New Roman" w:cstheme="minorHAnsi"/>
          <w:color w:val="000000"/>
          <w:sz w:val="20"/>
          <w:szCs w:val="20"/>
        </w:rPr>
        <w:t xml:space="preserve">uth at this point stands </w:t>
      </w:r>
      <w:r w:rsidR="00926802" w:rsidRPr="00D379A0">
        <w:rPr>
          <w:rFonts w:eastAsia="Times New Roman" w:cstheme="minorHAnsi"/>
          <w:b/>
          <w:color w:val="000000"/>
        </w:rPr>
        <w:t>St Benedict’s R.C. Church</w:t>
      </w:r>
      <w:r w:rsidR="00926802">
        <w:rPr>
          <w:rFonts w:eastAsia="Times New Roman" w:cstheme="minorHAnsi"/>
          <w:color w:val="000000"/>
          <w:sz w:val="20"/>
          <w:szCs w:val="20"/>
        </w:rPr>
        <w:t>, Church Hall and School. The complex is fronted by a large car park. This is the third church to be erected on this site. The first building blew down in 1954, one week before opening</w:t>
      </w:r>
      <w:r w:rsidR="006A7BC2">
        <w:rPr>
          <w:rFonts w:eastAsia="Times New Roman" w:cstheme="minorHAnsi"/>
          <w:color w:val="000000"/>
          <w:sz w:val="20"/>
          <w:szCs w:val="20"/>
        </w:rPr>
        <w:t>;</w:t>
      </w:r>
      <w:r w:rsidR="00926802">
        <w:rPr>
          <w:rFonts w:eastAsia="Times New Roman" w:cstheme="minorHAnsi"/>
          <w:color w:val="000000"/>
          <w:sz w:val="20"/>
          <w:szCs w:val="20"/>
        </w:rPr>
        <w:t xml:space="preserve"> the replacement building was declared unsafe and demolished in 1994 and the present church </w:t>
      </w:r>
      <w:r w:rsidR="00D379A0">
        <w:rPr>
          <w:rFonts w:eastAsia="Times New Roman" w:cstheme="minorHAnsi"/>
          <w:color w:val="000000"/>
          <w:sz w:val="20"/>
          <w:szCs w:val="20"/>
        </w:rPr>
        <w:t>was opened in 1988.</w:t>
      </w:r>
      <w:r w:rsidR="00840B36">
        <w:rPr>
          <w:rFonts w:eastAsia="Times New Roman" w:cstheme="minorHAnsi"/>
          <w:color w:val="000000"/>
          <w:sz w:val="20"/>
          <w:szCs w:val="20"/>
        </w:rPr>
        <w:t xml:space="preserve"> The next building on the south is </w:t>
      </w:r>
      <w:r w:rsidR="00840B36" w:rsidRPr="00F742C6">
        <w:rPr>
          <w:rFonts w:eastAsia="Times New Roman" w:cstheme="minorHAnsi"/>
          <w:b/>
          <w:color w:val="000000"/>
        </w:rPr>
        <w:t>The Lord Gascoigne</w:t>
      </w:r>
      <w:r w:rsidR="00840B36">
        <w:rPr>
          <w:rFonts w:eastAsia="Times New Roman" w:cstheme="minorHAnsi"/>
          <w:color w:val="000000"/>
          <w:sz w:val="20"/>
          <w:szCs w:val="20"/>
        </w:rPr>
        <w:t xml:space="preserve">, a public house/restaurant. The previous name of this pub was The Gascoigne Arms; </w:t>
      </w:r>
      <w:r w:rsidR="00F63427">
        <w:rPr>
          <w:rFonts w:eastAsia="Times New Roman" w:cstheme="minorHAnsi"/>
          <w:color w:val="000000"/>
          <w:sz w:val="20"/>
          <w:szCs w:val="20"/>
        </w:rPr>
        <w:t xml:space="preserve">although there were clearly pretentions, there never was a Lord Gascoigne. On the left, facing the entrance to </w:t>
      </w:r>
      <w:r w:rsidR="00F742C6">
        <w:rPr>
          <w:rFonts w:eastAsia="Times New Roman" w:cstheme="minorHAnsi"/>
          <w:color w:val="000000"/>
          <w:sz w:val="20"/>
          <w:szCs w:val="20"/>
        </w:rPr>
        <w:t>Oa</w:t>
      </w:r>
      <w:r w:rsidR="00F63427">
        <w:rPr>
          <w:rFonts w:eastAsia="Times New Roman" w:cstheme="minorHAnsi"/>
          <w:color w:val="000000"/>
          <w:sz w:val="20"/>
          <w:szCs w:val="20"/>
        </w:rPr>
        <w:t>k Road</w:t>
      </w:r>
      <w:r w:rsidR="00F742C6">
        <w:rPr>
          <w:rFonts w:eastAsia="Times New Roman" w:cstheme="minorHAnsi"/>
          <w:color w:val="000000"/>
          <w:sz w:val="20"/>
          <w:szCs w:val="20"/>
        </w:rPr>
        <w:t xml:space="preserve">, is the </w:t>
      </w:r>
      <w:r w:rsidR="00F742C6" w:rsidRPr="00F742C6">
        <w:rPr>
          <w:rFonts w:eastAsia="Times New Roman" w:cstheme="minorHAnsi"/>
          <w:b/>
          <w:color w:val="000000"/>
        </w:rPr>
        <w:t>Diamond Jubilee Garden</w:t>
      </w:r>
      <w:r w:rsidR="00F742C6">
        <w:rPr>
          <w:rFonts w:eastAsia="Times New Roman" w:cstheme="minorHAnsi"/>
          <w:color w:val="000000"/>
          <w:sz w:val="20"/>
          <w:szCs w:val="20"/>
        </w:rPr>
        <w:t xml:space="preserve"> created in 2012 and maintained by Garforth in Bloom. It is an attractive stoned-paved area with trees, shrubs and floral beds and a decorative metal arch, together with metal seating. Beyond the Oak Road entrance is </w:t>
      </w:r>
      <w:r w:rsidR="00F742C6" w:rsidRPr="002C155E">
        <w:rPr>
          <w:rFonts w:eastAsia="Times New Roman" w:cstheme="minorHAnsi"/>
          <w:b/>
          <w:color w:val="000000"/>
        </w:rPr>
        <w:t>The Miners</w:t>
      </w:r>
      <w:r w:rsidR="00F742C6">
        <w:rPr>
          <w:rFonts w:eastAsia="Times New Roman" w:cstheme="minorHAnsi"/>
          <w:color w:val="000000"/>
          <w:sz w:val="20"/>
          <w:szCs w:val="20"/>
        </w:rPr>
        <w:t>, another public house</w:t>
      </w:r>
      <w:r w:rsidR="002C155E">
        <w:rPr>
          <w:rFonts w:eastAsia="Times New Roman" w:cstheme="minorHAnsi"/>
          <w:color w:val="000000"/>
          <w:sz w:val="20"/>
          <w:szCs w:val="20"/>
        </w:rPr>
        <w:t xml:space="preserve"> which existed under various names. It was originally the Black Bull, then the Colliers Arm, the Jolly Collier and</w:t>
      </w:r>
      <w:r w:rsidR="000B095C">
        <w:rPr>
          <w:rFonts w:eastAsia="Times New Roman" w:cstheme="minorHAnsi"/>
          <w:color w:val="000000"/>
          <w:sz w:val="20"/>
          <w:szCs w:val="20"/>
        </w:rPr>
        <w:t>,</w:t>
      </w:r>
      <w:r w:rsidR="002C155E">
        <w:rPr>
          <w:rFonts w:eastAsia="Times New Roman" w:cstheme="minorHAnsi"/>
          <w:color w:val="000000"/>
          <w:sz w:val="20"/>
          <w:szCs w:val="20"/>
        </w:rPr>
        <w:t xml:space="preserve"> until recently, The Miners’ Arms.</w:t>
      </w:r>
      <w:r w:rsidR="00FD1C57">
        <w:rPr>
          <w:rFonts w:eastAsia="Times New Roman" w:cstheme="minorHAnsi"/>
          <w:color w:val="000000"/>
          <w:sz w:val="20"/>
          <w:szCs w:val="20"/>
        </w:rPr>
        <w:t xml:space="preserve"> Further on is a Victorian building with sash windows and decorative brackets under the eaves. It has now been painted white and give</w:t>
      </w:r>
      <w:r w:rsidR="006A7BC2">
        <w:rPr>
          <w:rFonts w:eastAsia="Times New Roman" w:cstheme="minorHAnsi"/>
          <w:color w:val="000000"/>
          <w:sz w:val="20"/>
          <w:szCs w:val="20"/>
        </w:rPr>
        <w:t>n</w:t>
      </w:r>
      <w:r w:rsidR="00FD1C57">
        <w:rPr>
          <w:rFonts w:eastAsia="Times New Roman" w:cstheme="minorHAnsi"/>
          <w:color w:val="000000"/>
          <w:sz w:val="20"/>
          <w:szCs w:val="20"/>
        </w:rPr>
        <w:t xml:space="preserve"> a shop front and side entrance to become a business premises. This is followed by a large 3-storey modern red-brick apartment block which extends to the corner with Main Street. The building is fronted by a low wall topped with railings. </w:t>
      </w:r>
    </w:p>
    <w:p w:rsidR="0012418D" w:rsidRPr="003D299A" w:rsidRDefault="003D299A" w:rsidP="0012418D">
      <w:pPr>
        <w:shd w:val="clear" w:color="auto" w:fill="FFFFFF"/>
        <w:rPr>
          <w:rFonts w:eastAsia="Times New Roman" w:cstheme="minorHAnsi"/>
          <w:b/>
          <w:color w:val="000000"/>
          <w:u w:val="single"/>
        </w:rPr>
      </w:pPr>
      <w:r w:rsidRPr="003D299A">
        <w:rPr>
          <w:rFonts w:eastAsia="Times New Roman" w:cstheme="minorHAnsi"/>
          <w:b/>
          <w:color w:val="000000"/>
          <w:u w:val="single"/>
        </w:rPr>
        <w:t>The Oak Estate</w:t>
      </w:r>
      <w:r w:rsidR="00FD1C57" w:rsidRPr="003D299A">
        <w:rPr>
          <w:rFonts w:eastAsia="Times New Roman" w:cstheme="minorHAnsi"/>
          <w:b/>
          <w:color w:val="000000"/>
          <w:u w:val="single"/>
        </w:rPr>
        <w:t xml:space="preserve"> </w:t>
      </w:r>
      <w:r w:rsidR="00F742C6" w:rsidRPr="003D299A">
        <w:rPr>
          <w:rFonts w:eastAsia="Times New Roman" w:cstheme="minorHAnsi"/>
          <w:b/>
          <w:color w:val="000000"/>
          <w:u w:val="single"/>
        </w:rPr>
        <w:t xml:space="preserve">  </w:t>
      </w:r>
    </w:p>
    <w:p w:rsidR="00D379A0" w:rsidRPr="003F52E8" w:rsidRDefault="003F52E8" w:rsidP="0012418D">
      <w:pPr>
        <w:shd w:val="clear" w:color="auto" w:fill="FFFFFF"/>
        <w:rPr>
          <w:rFonts w:eastAsia="Times New Roman" w:cstheme="minorHAnsi"/>
          <w:color w:val="000000"/>
          <w:sz w:val="20"/>
          <w:szCs w:val="20"/>
        </w:rPr>
      </w:pPr>
      <w:r w:rsidRPr="003F52E8">
        <w:rPr>
          <w:rFonts w:eastAsia="Times New Roman" w:cstheme="minorHAnsi"/>
          <w:color w:val="000000"/>
          <w:sz w:val="20"/>
          <w:szCs w:val="20"/>
        </w:rPr>
        <w:t>In the 1930s,</w:t>
      </w:r>
      <w:r>
        <w:rPr>
          <w:rFonts w:eastAsia="Times New Roman" w:cstheme="minorHAnsi"/>
          <w:color w:val="000000"/>
          <w:sz w:val="20"/>
          <w:szCs w:val="20"/>
        </w:rPr>
        <w:t xml:space="preserve"> it was decided to build an estate of social housing; that is houses owned by the local authority and offered for rent at affordable rates. These</w:t>
      </w:r>
      <w:r w:rsidR="001050C0">
        <w:rPr>
          <w:rFonts w:eastAsia="Times New Roman" w:cstheme="minorHAnsi"/>
          <w:color w:val="000000"/>
          <w:sz w:val="20"/>
          <w:szCs w:val="20"/>
        </w:rPr>
        <w:t xml:space="preserve"> </w:t>
      </w:r>
      <w:r>
        <w:rPr>
          <w:rFonts w:eastAsia="Times New Roman" w:cstheme="minorHAnsi"/>
          <w:color w:val="000000"/>
          <w:sz w:val="20"/>
          <w:szCs w:val="20"/>
        </w:rPr>
        <w:t>house</w:t>
      </w:r>
      <w:r w:rsidR="001050C0">
        <w:rPr>
          <w:rFonts w:eastAsia="Times New Roman" w:cstheme="minorHAnsi"/>
          <w:color w:val="000000"/>
          <w:sz w:val="20"/>
          <w:szCs w:val="20"/>
        </w:rPr>
        <w:t>s</w:t>
      </w:r>
      <w:r>
        <w:rPr>
          <w:rFonts w:eastAsia="Times New Roman" w:cstheme="minorHAnsi"/>
          <w:color w:val="000000"/>
          <w:sz w:val="20"/>
          <w:szCs w:val="20"/>
        </w:rPr>
        <w:t xml:space="preserve"> can be seen in </w:t>
      </w:r>
      <w:r w:rsidRPr="00357759">
        <w:rPr>
          <w:rFonts w:eastAsia="Times New Roman" w:cstheme="minorHAnsi"/>
          <w:b/>
          <w:color w:val="000000"/>
        </w:rPr>
        <w:t>Oak Road, Oak Avenue,</w:t>
      </w:r>
      <w:r w:rsidR="001050C0" w:rsidRPr="00357759">
        <w:rPr>
          <w:rFonts w:eastAsia="Times New Roman" w:cstheme="minorHAnsi"/>
          <w:b/>
          <w:color w:val="000000"/>
        </w:rPr>
        <w:t xml:space="preserve"> Oak Drive, Oak Place, Oak Royd, Oak Crescent and Oak Grove</w:t>
      </w:r>
      <w:r w:rsidR="001050C0">
        <w:rPr>
          <w:rFonts w:eastAsia="Times New Roman" w:cstheme="minorHAnsi"/>
          <w:color w:val="000000"/>
          <w:sz w:val="20"/>
          <w:szCs w:val="20"/>
        </w:rPr>
        <w:t xml:space="preserve"> and are 2/3 bedroom 2-storey houses in red brick. Some of the houses have a bay window downstairs and many have been improved by the addition of a porch or replacement windows and doors</w:t>
      </w:r>
      <w:r w:rsidR="00357759">
        <w:rPr>
          <w:rFonts w:eastAsia="Times New Roman" w:cstheme="minorHAnsi"/>
          <w:color w:val="000000"/>
          <w:sz w:val="20"/>
          <w:szCs w:val="20"/>
        </w:rPr>
        <w:t xml:space="preserve"> and roofs</w:t>
      </w:r>
      <w:r w:rsidR="001050C0">
        <w:rPr>
          <w:rFonts w:eastAsia="Times New Roman" w:cstheme="minorHAnsi"/>
          <w:color w:val="000000"/>
          <w:sz w:val="20"/>
          <w:szCs w:val="20"/>
        </w:rPr>
        <w:t xml:space="preserve">. At the beginning of Oak Road </w:t>
      </w:r>
      <w:r w:rsidR="00357759">
        <w:rPr>
          <w:rFonts w:eastAsia="Times New Roman" w:cstheme="minorHAnsi"/>
          <w:color w:val="000000"/>
          <w:sz w:val="20"/>
          <w:szCs w:val="20"/>
        </w:rPr>
        <w:t xml:space="preserve">are </w:t>
      </w:r>
      <w:r w:rsidR="001050C0">
        <w:rPr>
          <w:rFonts w:eastAsia="Times New Roman" w:cstheme="minorHAnsi"/>
          <w:color w:val="000000"/>
          <w:sz w:val="20"/>
          <w:szCs w:val="20"/>
        </w:rPr>
        <w:t xml:space="preserve">some bungalows </w:t>
      </w:r>
      <w:r w:rsidR="00357759">
        <w:rPr>
          <w:rFonts w:eastAsia="Times New Roman" w:cstheme="minorHAnsi"/>
          <w:color w:val="000000"/>
          <w:sz w:val="20"/>
          <w:szCs w:val="20"/>
        </w:rPr>
        <w:t xml:space="preserve">which </w:t>
      </w:r>
      <w:r w:rsidR="001050C0">
        <w:rPr>
          <w:rFonts w:eastAsia="Times New Roman" w:cstheme="minorHAnsi"/>
          <w:color w:val="000000"/>
          <w:sz w:val="20"/>
          <w:szCs w:val="20"/>
        </w:rPr>
        <w:t xml:space="preserve">were included in the original development. </w:t>
      </w:r>
      <w:r>
        <w:rPr>
          <w:rFonts w:eastAsia="Times New Roman" w:cstheme="minorHAnsi"/>
          <w:color w:val="000000"/>
          <w:sz w:val="20"/>
          <w:szCs w:val="20"/>
        </w:rPr>
        <w:t xml:space="preserve"> </w:t>
      </w:r>
      <w:r w:rsidRPr="003F52E8">
        <w:rPr>
          <w:rFonts w:eastAsia="Times New Roman" w:cstheme="minorHAnsi"/>
          <w:color w:val="000000"/>
          <w:sz w:val="20"/>
          <w:szCs w:val="20"/>
        </w:rPr>
        <w:t xml:space="preserve"> </w:t>
      </w:r>
    </w:p>
    <w:p w:rsidR="00D379A0" w:rsidRPr="00B16B5D" w:rsidRDefault="003275AF" w:rsidP="0012418D">
      <w:pPr>
        <w:shd w:val="clear" w:color="auto" w:fill="FFFFFF"/>
        <w:rPr>
          <w:rFonts w:eastAsia="Times New Roman" w:cstheme="minorHAnsi"/>
          <w:color w:val="000000"/>
          <w:sz w:val="20"/>
          <w:szCs w:val="20"/>
        </w:rPr>
      </w:pPr>
      <w:r w:rsidRPr="001C0F20">
        <w:rPr>
          <w:rFonts w:eastAsia="Times New Roman" w:cstheme="minorHAnsi"/>
          <w:b/>
          <w:color w:val="000000"/>
        </w:rPr>
        <w:t>Station Fields</w:t>
      </w:r>
      <w:r>
        <w:rPr>
          <w:rFonts w:eastAsia="Times New Roman" w:cstheme="minorHAnsi"/>
          <w:color w:val="000000"/>
          <w:sz w:val="20"/>
          <w:szCs w:val="20"/>
        </w:rPr>
        <w:t xml:space="preserve"> is not a through road but contains a barrier separating the southern section from the northern part; pedestrian access is possible</w:t>
      </w:r>
      <w:r w:rsidR="001C0F20">
        <w:rPr>
          <w:rFonts w:eastAsia="Times New Roman" w:cstheme="minorHAnsi"/>
          <w:color w:val="000000"/>
          <w:sz w:val="20"/>
          <w:szCs w:val="20"/>
        </w:rPr>
        <w:t>. Within the northern section are semi-detached houses of a similar design but of later construction</w:t>
      </w:r>
      <w:r w:rsidR="00F2057F">
        <w:rPr>
          <w:rFonts w:eastAsia="Times New Roman" w:cstheme="minorHAnsi"/>
          <w:color w:val="000000"/>
          <w:sz w:val="20"/>
          <w:szCs w:val="20"/>
        </w:rPr>
        <w:t>.</w:t>
      </w:r>
      <w:r>
        <w:rPr>
          <w:rFonts w:eastAsia="Times New Roman" w:cstheme="minorHAnsi"/>
          <w:color w:val="000000"/>
          <w:sz w:val="20"/>
          <w:szCs w:val="20"/>
        </w:rPr>
        <w:t xml:space="preserve"> </w:t>
      </w:r>
      <w:r w:rsidR="00F2057F">
        <w:rPr>
          <w:rFonts w:eastAsia="Times New Roman" w:cstheme="minorHAnsi"/>
          <w:color w:val="000000"/>
          <w:sz w:val="20"/>
          <w:szCs w:val="20"/>
        </w:rPr>
        <w:t>On the eastern side there is also a group of 2/3 bedroom terraced houses in 3 blocks of 4 and 1 block of 2. The</w:t>
      </w:r>
      <w:r w:rsidR="00213ABB">
        <w:rPr>
          <w:rFonts w:eastAsia="Times New Roman" w:cstheme="minorHAnsi"/>
          <w:color w:val="000000"/>
          <w:sz w:val="20"/>
          <w:szCs w:val="20"/>
        </w:rPr>
        <w:t>ir</w:t>
      </w:r>
      <w:r w:rsidR="00F2057F">
        <w:rPr>
          <w:rFonts w:eastAsia="Times New Roman" w:cstheme="minorHAnsi"/>
          <w:color w:val="000000"/>
          <w:sz w:val="20"/>
          <w:szCs w:val="20"/>
        </w:rPr>
        <w:t xml:space="preserve"> construction is red brick with the top half of the front tiled with light grey tiles. </w:t>
      </w:r>
      <w:r w:rsidR="00FD6A07">
        <w:rPr>
          <w:rFonts w:eastAsia="Times New Roman" w:cstheme="minorHAnsi"/>
          <w:color w:val="000000"/>
          <w:sz w:val="20"/>
          <w:szCs w:val="20"/>
        </w:rPr>
        <w:t xml:space="preserve">Terraced houses of a similar style and construction are to be found in </w:t>
      </w:r>
      <w:r w:rsidR="00FD6A07" w:rsidRPr="00FD6A07">
        <w:rPr>
          <w:rFonts w:eastAsia="Times New Roman" w:cstheme="minorHAnsi"/>
          <w:b/>
          <w:color w:val="000000"/>
        </w:rPr>
        <w:t>Marlowe Court</w:t>
      </w:r>
      <w:r w:rsidR="00213ABB">
        <w:rPr>
          <w:rFonts w:eastAsia="Times New Roman" w:cstheme="minorHAnsi"/>
          <w:b/>
          <w:color w:val="000000"/>
        </w:rPr>
        <w:t xml:space="preserve">, </w:t>
      </w:r>
      <w:r w:rsidR="00213ABB" w:rsidRPr="00213ABB">
        <w:rPr>
          <w:rFonts w:eastAsia="Times New Roman" w:cstheme="minorHAnsi"/>
          <w:color w:val="000000"/>
          <w:sz w:val="20"/>
          <w:szCs w:val="20"/>
        </w:rPr>
        <w:t>a cul-de-sac on the eastern side</w:t>
      </w:r>
      <w:r w:rsidR="00213ABB">
        <w:rPr>
          <w:rFonts w:eastAsia="Times New Roman" w:cstheme="minorHAnsi"/>
          <w:b/>
          <w:color w:val="000000"/>
        </w:rPr>
        <w:t>,</w:t>
      </w:r>
      <w:r w:rsidR="00FD6A07">
        <w:rPr>
          <w:rFonts w:eastAsia="Times New Roman" w:cstheme="minorHAnsi"/>
          <w:color w:val="000000"/>
          <w:sz w:val="20"/>
          <w:szCs w:val="20"/>
        </w:rPr>
        <w:t xml:space="preserve"> but these are of buff brick with red or grey tiled fronts.</w:t>
      </w:r>
      <w:r w:rsidR="00213ABB">
        <w:rPr>
          <w:rFonts w:eastAsia="Times New Roman" w:cstheme="minorHAnsi"/>
          <w:color w:val="000000"/>
          <w:sz w:val="20"/>
          <w:szCs w:val="20"/>
        </w:rPr>
        <w:t xml:space="preserve"> On the western side is St. Benedict’s Primary School</w:t>
      </w:r>
      <w:r w:rsidR="00981EAB">
        <w:rPr>
          <w:rFonts w:eastAsia="Times New Roman" w:cstheme="minorHAnsi"/>
          <w:color w:val="000000"/>
          <w:sz w:val="20"/>
          <w:szCs w:val="20"/>
        </w:rPr>
        <w:t>, which is separated from the road by a footpath and a fence of metal railings t</w:t>
      </w:r>
      <w:r w:rsidR="002F7222">
        <w:rPr>
          <w:rFonts w:eastAsia="Times New Roman" w:cstheme="minorHAnsi"/>
          <w:color w:val="000000"/>
          <w:sz w:val="20"/>
          <w:szCs w:val="20"/>
        </w:rPr>
        <w:t xml:space="preserve">hat continues </w:t>
      </w:r>
      <w:proofErr w:type="gramStart"/>
      <w:r w:rsidR="002F7222">
        <w:rPr>
          <w:rFonts w:eastAsia="Times New Roman" w:cstheme="minorHAnsi"/>
          <w:color w:val="000000"/>
          <w:sz w:val="20"/>
          <w:szCs w:val="20"/>
        </w:rPr>
        <w:t>round</w:t>
      </w:r>
      <w:proofErr w:type="gramEnd"/>
      <w:r w:rsidR="002F7222">
        <w:rPr>
          <w:rFonts w:eastAsia="Times New Roman" w:cstheme="minorHAnsi"/>
          <w:color w:val="000000"/>
          <w:sz w:val="20"/>
          <w:szCs w:val="20"/>
        </w:rPr>
        <w:t xml:space="preserve"> the corner along Oak Drive</w:t>
      </w:r>
      <w:r w:rsidR="00981EAB">
        <w:rPr>
          <w:rFonts w:eastAsia="Times New Roman" w:cstheme="minorHAnsi"/>
          <w:color w:val="000000"/>
          <w:sz w:val="20"/>
          <w:szCs w:val="20"/>
        </w:rPr>
        <w:t>. The school buildings, which are single-storey, are set back from the road and stand surrounded by a grassed area with many large trees and a car park. Behind the school is a large surfaced playground</w:t>
      </w:r>
      <w:r w:rsidR="00EA3425">
        <w:rPr>
          <w:rFonts w:eastAsia="Times New Roman" w:cstheme="minorHAnsi"/>
          <w:color w:val="000000"/>
          <w:sz w:val="20"/>
          <w:szCs w:val="20"/>
        </w:rPr>
        <w:t>.</w:t>
      </w:r>
      <w:r w:rsidR="00981EAB">
        <w:rPr>
          <w:rFonts w:eastAsia="Times New Roman" w:cstheme="minorHAnsi"/>
          <w:color w:val="000000"/>
          <w:sz w:val="20"/>
          <w:szCs w:val="20"/>
        </w:rPr>
        <w:t xml:space="preserve"> </w:t>
      </w:r>
      <w:r w:rsidR="002F7222">
        <w:rPr>
          <w:rFonts w:eastAsia="Times New Roman" w:cstheme="minorHAnsi"/>
          <w:color w:val="000000"/>
          <w:sz w:val="20"/>
          <w:szCs w:val="20"/>
        </w:rPr>
        <w:t>Along the road</w:t>
      </w:r>
      <w:r w:rsidR="00EA3425">
        <w:rPr>
          <w:rFonts w:eastAsia="Times New Roman" w:cstheme="minorHAnsi"/>
          <w:color w:val="000000"/>
          <w:sz w:val="20"/>
          <w:szCs w:val="20"/>
        </w:rPr>
        <w:t>,</w:t>
      </w:r>
      <w:r w:rsidR="002F7222">
        <w:rPr>
          <w:rFonts w:eastAsia="Times New Roman" w:cstheme="minorHAnsi"/>
          <w:color w:val="000000"/>
          <w:sz w:val="20"/>
          <w:szCs w:val="20"/>
        </w:rPr>
        <w:t xml:space="preserve"> after the school</w:t>
      </w:r>
      <w:r w:rsidR="00EA3425">
        <w:rPr>
          <w:rFonts w:eastAsia="Times New Roman" w:cstheme="minorHAnsi"/>
          <w:color w:val="000000"/>
          <w:sz w:val="20"/>
          <w:szCs w:val="20"/>
        </w:rPr>
        <w:t>,</w:t>
      </w:r>
      <w:r w:rsidR="002F7222">
        <w:rPr>
          <w:rFonts w:eastAsia="Times New Roman" w:cstheme="minorHAnsi"/>
          <w:color w:val="000000"/>
          <w:sz w:val="20"/>
          <w:szCs w:val="20"/>
        </w:rPr>
        <w:t xml:space="preserve"> are 2 detached houses of different design, one </w:t>
      </w:r>
      <w:proofErr w:type="gramStart"/>
      <w:r w:rsidR="002F7222">
        <w:rPr>
          <w:rFonts w:eastAsia="Times New Roman" w:cstheme="minorHAnsi"/>
          <w:color w:val="000000"/>
          <w:sz w:val="20"/>
          <w:szCs w:val="20"/>
        </w:rPr>
        <w:t>similar to</w:t>
      </w:r>
      <w:proofErr w:type="gramEnd"/>
      <w:r w:rsidR="002F7222">
        <w:rPr>
          <w:rFonts w:eastAsia="Times New Roman" w:cstheme="minorHAnsi"/>
          <w:color w:val="000000"/>
          <w:sz w:val="20"/>
          <w:szCs w:val="20"/>
        </w:rPr>
        <w:t xml:space="preserve"> the 1960 houses on the Wimpy Estate and the other with a large central gabled front porch. Both have large grassed front gardens. </w:t>
      </w:r>
      <w:r w:rsidR="003730F5">
        <w:rPr>
          <w:rFonts w:eastAsia="Times New Roman" w:cstheme="minorHAnsi"/>
          <w:color w:val="000000"/>
          <w:sz w:val="20"/>
          <w:szCs w:val="20"/>
        </w:rPr>
        <w:t xml:space="preserve">These are followed by the entrance to </w:t>
      </w:r>
      <w:r w:rsidR="003730F5" w:rsidRPr="006A7BC2">
        <w:rPr>
          <w:rFonts w:eastAsia="Times New Roman" w:cstheme="minorHAnsi"/>
          <w:b/>
          <w:color w:val="000000"/>
        </w:rPr>
        <w:t>Station Close</w:t>
      </w:r>
      <w:r w:rsidR="003730F5">
        <w:rPr>
          <w:rFonts w:eastAsia="Times New Roman" w:cstheme="minorHAnsi"/>
          <w:color w:val="000000"/>
          <w:sz w:val="20"/>
          <w:szCs w:val="20"/>
        </w:rPr>
        <w:t>, a cul-de-sac of 12 semi-detached 2-storey houses of 1980 style in red brick. Some of the houses have a bay window to the ground floor and some are arranged in a semi-circle around a turning area at the end of the road.</w:t>
      </w:r>
      <w:r w:rsidR="005635C4">
        <w:rPr>
          <w:rFonts w:eastAsia="Times New Roman" w:cstheme="minorHAnsi"/>
          <w:color w:val="000000"/>
          <w:sz w:val="20"/>
          <w:szCs w:val="20"/>
        </w:rPr>
        <w:t xml:space="preserve"> Opposite Station Close is an entrance to an un-named drive which leads to the rear of the terraced houses and gives access to 36 garages arranged in 2 blocks</w:t>
      </w:r>
      <w:r w:rsidR="000E2265">
        <w:rPr>
          <w:rFonts w:eastAsia="Times New Roman" w:cstheme="minorHAnsi"/>
          <w:color w:val="000000"/>
          <w:sz w:val="20"/>
          <w:szCs w:val="20"/>
        </w:rPr>
        <w:t xml:space="preserve">. Station Fields continues with semi-detached houses on the west and grass, trees and a hedge on the east, screening the station car park, towards </w:t>
      </w:r>
      <w:r w:rsidR="000E2265" w:rsidRPr="006A7BC2">
        <w:rPr>
          <w:rFonts w:eastAsia="Times New Roman" w:cstheme="minorHAnsi"/>
          <w:color w:val="000000"/>
        </w:rPr>
        <w:t>Garforth Station</w:t>
      </w:r>
      <w:r w:rsidR="000E2265">
        <w:rPr>
          <w:rFonts w:eastAsia="Times New Roman" w:cstheme="minorHAnsi"/>
          <w:color w:val="000000"/>
          <w:sz w:val="20"/>
          <w:szCs w:val="20"/>
        </w:rPr>
        <w:t xml:space="preserve">, at which point it bends sharply to the west and becomes </w:t>
      </w:r>
      <w:r w:rsidR="000E2265" w:rsidRPr="000E2265">
        <w:rPr>
          <w:rFonts w:eastAsia="Times New Roman" w:cstheme="minorHAnsi"/>
          <w:b/>
          <w:color w:val="000000"/>
        </w:rPr>
        <w:t>Station Road.</w:t>
      </w:r>
      <w:r w:rsidR="002F7222" w:rsidRPr="000E2265">
        <w:rPr>
          <w:rFonts w:eastAsia="Times New Roman" w:cstheme="minorHAnsi"/>
          <w:b/>
          <w:color w:val="000000"/>
        </w:rPr>
        <w:t xml:space="preserve"> </w:t>
      </w:r>
      <w:r w:rsidR="00B16B5D" w:rsidRPr="00B16B5D">
        <w:rPr>
          <w:rFonts w:eastAsia="Times New Roman" w:cstheme="minorHAnsi"/>
          <w:color w:val="000000"/>
          <w:sz w:val="20"/>
          <w:szCs w:val="20"/>
        </w:rPr>
        <w:t>On the southern side of Station Road</w:t>
      </w:r>
      <w:r w:rsidR="00213ABB" w:rsidRPr="00B16B5D">
        <w:rPr>
          <w:rFonts w:eastAsia="Times New Roman" w:cstheme="minorHAnsi"/>
          <w:color w:val="000000"/>
          <w:sz w:val="20"/>
          <w:szCs w:val="20"/>
        </w:rPr>
        <w:t xml:space="preserve"> </w:t>
      </w:r>
      <w:r w:rsidR="00B16B5D">
        <w:rPr>
          <w:rFonts w:eastAsia="Times New Roman" w:cstheme="minorHAnsi"/>
          <w:color w:val="000000"/>
          <w:sz w:val="20"/>
          <w:szCs w:val="20"/>
        </w:rPr>
        <w:t>are 4 semi-detached houses, like those in Station Fields, and then a large open space with grass</w:t>
      </w:r>
      <w:r w:rsidR="00B77441">
        <w:rPr>
          <w:rFonts w:eastAsia="Times New Roman" w:cstheme="minorHAnsi"/>
          <w:color w:val="000000"/>
          <w:sz w:val="20"/>
          <w:szCs w:val="20"/>
        </w:rPr>
        <w:t>, part of the St. Benedict’s complex. This space is separated from the road by a hedge with trees. The other side of the road is bounded by a high retaining stone wall alongside which parking is allowed.</w:t>
      </w:r>
      <w:r w:rsidR="00B16B5D">
        <w:rPr>
          <w:rFonts w:eastAsia="Times New Roman" w:cstheme="minorHAnsi"/>
          <w:color w:val="000000"/>
          <w:sz w:val="20"/>
          <w:szCs w:val="20"/>
        </w:rPr>
        <w:t xml:space="preserve"> </w:t>
      </w:r>
    </w:p>
    <w:p w:rsidR="00D379A0" w:rsidRPr="004E1887" w:rsidRDefault="00C7303B" w:rsidP="0012418D">
      <w:pPr>
        <w:shd w:val="clear" w:color="auto" w:fill="FFFFFF"/>
        <w:rPr>
          <w:rFonts w:eastAsia="Times New Roman" w:cstheme="minorHAnsi"/>
          <w:b/>
          <w:color w:val="000000"/>
          <w:u w:val="single"/>
        </w:rPr>
      </w:pPr>
      <w:r w:rsidRPr="004E1887">
        <w:rPr>
          <w:rFonts w:eastAsia="Times New Roman" w:cstheme="minorHAnsi"/>
          <w:b/>
          <w:color w:val="000000"/>
          <w:u w:val="single"/>
        </w:rPr>
        <w:lastRenderedPageBreak/>
        <w:t>Church Approach</w:t>
      </w:r>
    </w:p>
    <w:p w:rsidR="00D379A0" w:rsidRPr="004E1887" w:rsidRDefault="004E1887" w:rsidP="0012418D">
      <w:pPr>
        <w:shd w:val="clear" w:color="auto" w:fill="FFFFFF"/>
        <w:rPr>
          <w:rFonts w:eastAsia="Times New Roman" w:cstheme="minorHAnsi"/>
          <w:color w:val="000000"/>
          <w:sz w:val="20"/>
          <w:szCs w:val="20"/>
        </w:rPr>
      </w:pPr>
      <w:r w:rsidRPr="004E1887">
        <w:rPr>
          <w:rFonts w:eastAsia="Times New Roman" w:cstheme="minorHAnsi"/>
          <w:color w:val="000000"/>
          <w:sz w:val="20"/>
          <w:szCs w:val="20"/>
        </w:rPr>
        <w:t>On the south side of the area, coming off Church Lane, is a group of dwellings entered via Church Approach.</w:t>
      </w:r>
      <w:r>
        <w:rPr>
          <w:rFonts w:eastAsia="Times New Roman" w:cstheme="minorHAnsi"/>
          <w:color w:val="000000"/>
          <w:sz w:val="20"/>
          <w:szCs w:val="20"/>
        </w:rPr>
        <w:t xml:space="preserve"> At first the road has semi-detached bungalows on both sides. </w:t>
      </w:r>
      <w:r w:rsidR="0036551B">
        <w:rPr>
          <w:rFonts w:eastAsia="Times New Roman" w:cstheme="minorHAnsi"/>
          <w:color w:val="000000"/>
          <w:sz w:val="20"/>
          <w:szCs w:val="20"/>
        </w:rPr>
        <w:t>They appear to be 1950s style or even earlier, with medium-size front gardens and wooden picket fences. The dwellings are of buff brick and some have front porches of an unusual design.</w:t>
      </w:r>
      <w:r w:rsidR="00DC3A9B">
        <w:rPr>
          <w:rFonts w:eastAsia="Times New Roman" w:cstheme="minorHAnsi"/>
          <w:color w:val="000000"/>
          <w:sz w:val="20"/>
          <w:szCs w:val="20"/>
        </w:rPr>
        <w:t xml:space="preserve"> At the junction with Church Place and Church Square, the road bends and has blocks of terraced houses on both sides.</w:t>
      </w:r>
      <w:r w:rsidR="00977EE3">
        <w:rPr>
          <w:rFonts w:eastAsia="Times New Roman" w:cstheme="minorHAnsi"/>
          <w:color w:val="000000"/>
          <w:sz w:val="20"/>
          <w:szCs w:val="20"/>
        </w:rPr>
        <w:t xml:space="preserve"> The houses are 2-storey</w:t>
      </w:r>
      <w:r w:rsidR="00642409">
        <w:rPr>
          <w:rFonts w:eastAsia="Times New Roman" w:cstheme="minorHAnsi"/>
          <w:color w:val="000000"/>
          <w:sz w:val="20"/>
          <w:szCs w:val="20"/>
        </w:rPr>
        <w:t>, 3-bedroom</w:t>
      </w:r>
      <w:r w:rsidR="00977EE3">
        <w:rPr>
          <w:rFonts w:eastAsia="Times New Roman" w:cstheme="minorHAnsi"/>
          <w:color w:val="000000"/>
          <w:sz w:val="20"/>
          <w:szCs w:val="20"/>
        </w:rPr>
        <w:t xml:space="preserve"> and are in blocks of 6, 5 or 3, of buff brick with some white rendering; the window arrangement is unusual. In front of each pair of houses is a small utility building. The garages are detached and are to be found in rows at the ends of the terraces.  </w:t>
      </w:r>
    </w:p>
    <w:p w:rsidR="0042103D" w:rsidRPr="00FC0094" w:rsidRDefault="00FC0094" w:rsidP="0047004F">
      <w:pPr>
        <w:shd w:val="clear" w:color="auto" w:fill="FFFFFF"/>
        <w:rPr>
          <w:rFonts w:eastAsia="Times New Roman" w:cstheme="minorHAnsi"/>
          <w:b/>
          <w:color w:val="000000"/>
          <w:u w:val="single"/>
        </w:rPr>
      </w:pPr>
      <w:r w:rsidRPr="00FC0094">
        <w:rPr>
          <w:rFonts w:eastAsia="Times New Roman" w:cstheme="minorHAnsi"/>
          <w:b/>
          <w:color w:val="000000"/>
          <w:u w:val="single"/>
        </w:rPr>
        <w:t>Church Square and Church Place</w:t>
      </w:r>
    </w:p>
    <w:p w:rsidR="0042103D" w:rsidRPr="00FC0094" w:rsidRDefault="00FC0094" w:rsidP="0047004F">
      <w:pPr>
        <w:shd w:val="clear" w:color="auto" w:fill="FFFFFF"/>
        <w:rPr>
          <w:rFonts w:eastAsia="Times New Roman" w:cstheme="minorHAnsi"/>
          <w:color w:val="000000"/>
          <w:sz w:val="20"/>
          <w:szCs w:val="20"/>
        </w:rPr>
      </w:pPr>
      <w:r w:rsidRPr="00FC0094">
        <w:rPr>
          <w:rFonts w:eastAsia="Times New Roman" w:cstheme="minorHAnsi"/>
          <w:color w:val="000000"/>
          <w:sz w:val="20"/>
          <w:szCs w:val="20"/>
        </w:rPr>
        <w:t>These two cul-de-sacs peel off from Church Approach</w:t>
      </w:r>
      <w:r>
        <w:rPr>
          <w:rFonts w:eastAsia="Times New Roman" w:cstheme="minorHAnsi"/>
          <w:color w:val="000000"/>
          <w:sz w:val="20"/>
          <w:szCs w:val="20"/>
        </w:rPr>
        <w:t xml:space="preserve"> and contain similar dwellings. Church Square is all houses,</w:t>
      </w:r>
      <w:r w:rsidR="00E321DC">
        <w:rPr>
          <w:rFonts w:eastAsia="Times New Roman" w:cstheme="minorHAnsi"/>
          <w:color w:val="000000"/>
          <w:sz w:val="20"/>
          <w:szCs w:val="20"/>
        </w:rPr>
        <w:t xml:space="preserve"> 2 pairs of semi-detached,</w:t>
      </w:r>
      <w:r>
        <w:rPr>
          <w:rFonts w:eastAsia="Times New Roman" w:cstheme="minorHAnsi"/>
          <w:color w:val="000000"/>
          <w:sz w:val="20"/>
          <w:szCs w:val="20"/>
        </w:rPr>
        <w:t xml:space="preserve"> a terrace of 6 and </w:t>
      </w:r>
      <w:r w:rsidR="00E321DC">
        <w:rPr>
          <w:rFonts w:eastAsia="Times New Roman" w:cstheme="minorHAnsi"/>
          <w:color w:val="000000"/>
          <w:sz w:val="20"/>
          <w:szCs w:val="20"/>
        </w:rPr>
        <w:t xml:space="preserve">another </w:t>
      </w:r>
      <w:r>
        <w:rPr>
          <w:rFonts w:eastAsia="Times New Roman" w:cstheme="minorHAnsi"/>
          <w:color w:val="000000"/>
          <w:sz w:val="20"/>
          <w:szCs w:val="20"/>
        </w:rPr>
        <w:t xml:space="preserve">2 </w:t>
      </w:r>
      <w:r w:rsidR="00672591">
        <w:rPr>
          <w:rFonts w:eastAsia="Times New Roman" w:cstheme="minorHAnsi"/>
          <w:color w:val="000000"/>
          <w:sz w:val="20"/>
          <w:szCs w:val="20"/>
        </w:rPr>
        <w:t>pairs of semi-detached; all are 2-storey, 3</w:t>
      </w:r>
      <w:r w:rsidR="00007349">
        <w:rPr>
          <w:rFonts w:eastAsia="Times New Roman" w:cstheme="minorHAnsi"/>
          <w:color w:val="000000"/>
          <w:sz w:val="20"/>
          <w:szCs w:val="20"/>
        </w:rPr>
        <w:t>-</w:t>
      </w:r>
      <w:r w:rsidR="00672591">
        <w:rPr>
          <w:rFonts w:eastAsia="Times New Roman" w:cstheme="minorHAnsi"/>
          <w:color w:val="000000"/>
          <w:sz w:val="20"/>
          <w:szCs w:val="20"/>
        </w:rPr>
        <w:t xml:space="preserve">bedroom and of buff brick. The garages are remote in a row at the end of the cul-de-sac. Church Place has 4 semi-detached bungalows </w:t>
      </w:r>
      <w:proofErr w:type="gramStart"/>
      <w:r w:rsidR="00672591">
        <w:rPr>
          <w:rFonts w:eastAsia="Times New Roman" w:cstheme="minorHAnsi"/>
          <w:color w:val="000000"/>
          <w:sz w:val="20"/>
          <w:szCs w:val="20"/>
        </w:rPr>
        <w:t>similar to</w:t>
      </w:r>
      <w:proofErr w:type="gramEnd"/>
      <w:r w:rsidR="00672591">
        <w:rPr>
          <w:rFonts w:eastAsia="Times New Roman" w:cstheme="minorHAnsi"/>
          <w:color w:val="000000"/>
          <w:sz w:val="20"/>
          <w:szCs w:val="20"/>
        </w:rPr>
        <w:t xml:space="preserve"> those at the entrance to Church Approach. There </w:t>
      </w:r>
      <w:proofErr w:type="gramStart"/>
      <w:r w:rsidR="00672591">
        <w:rPr>
          <w:rFonts w:eastAsia="Times New Roman" w:cstheme="minorHAnsi"/>
          <w:color w:val="000000"/>
          <w:sz w:val="20"/>
          <w:szCs w:val="20"/>
        </w:rPr>
        <w:t>follows</w:t>
      </w:r>
      <w:proofErr w:type="gramEnd"/>
      <w:r w:rsidR="00672591">
        <w:rPr>
          <w:rFonts w:eastAsia="Times New Roman" w:cstheme="minorHAnsi"/>
          <w:color w:val="000000"/>
          <w:sz w:val="20"/>
          <w:szCs w:val="20"/>
        </w:rPr>
        <w:t xml:space="preserve"> two blocks of </w:t>
      </w:r>
      <w:r w:rsidR="00EA3425">
        <w:rPr>
          <w:rFonts w:eastAsia="Times New Roman" w:cstheme="minorHAnsi"/>
          <w:color w:val="000000"/>
          <w:sz w:val="20"/>
          <w:szCs w:val="20"/>
        </w:rPr>
        <w:t>t</w:t>
      </w:r>
      <w:r w:rsidR="00672591">
        <w:rPr>
          <w:rFonts w:eastAsia="Times New Roman" w:cstheme="minorHAnsi"/>
          <w:color w:val="000000"/>
          <w:sz w:val="20"/>
          <w:szCs w:val="20"/>
        </w:rPr>
        <w:t>erraced houses, 8 houses in all, of the same type as in the Square and Approach. The houses look across a grassed square towards the back</w:t>
      </w:r>
      <w:r w:rsidR="00E321DC">
        <w:rPr>
          <w:rFonts w:eastAsia="Times New Roman" w:cstheme="minorHAnsi"/>
          <w:color w:val="000000"/>
          <w:sz w:val="20"/>
          <w:szCs w:val="20"/>
        </w:rPr>
        <w:t xml:space="preserve">s of houses in Church Square. The garages are also remote and are to be found in 2 rows at the entrance to Church Place. </w:t>
      </w:r>
      <w:proofErr w:type="gramStart"/>
      <w:r w:rsidR="00E321DC">
        <w:rPr>
          <w:rFonts w:eastAsia="Times New Roman" w:cstheme="minorHAnsi"/>
          <w:color w:val="000000"/>
          <w:sz w:val="20"/>
          <w:szCs w:val="20"/>
        </w:rPr>
        <w:t>A number of</w:t>
      </w:r>
      <w:proofErr w:type="gramEnd"/>
      <w:r w:rsidR="00E321DC">
        <w:rPr>
          <w:rFonts w:eastAsia="Times New Roman" w:cstheme="minorHAnsi"/>
          <w:color w:val="000000"/>
          <w:sz w:val="20"/>
          <w:szCs w:val="20"/>
        </w:rPr>
        <w:t xml:space="preserve"> dwellings in this development cannot be reached with a vehicle.  </w:t>
      </w:r>
      <w:r>
        <w:rPr>
          <w:rFonts w:eastAsia="Times New Roman" w:cstheme="minorHAnsi"/>
          <w:color w:val="000000"/>
          <w:sz w:val="20"/>
          <w:szCs w:val="20"/>
        </w:rPr>
        <w:t xml:space="preserve"> </w:t>
      </w:r>
    </w:p>
    <w:p w:rsidR="0042103D" w:rsidRDefault="00A0278D" w:rsidP="0047004F">
      <w:pPr>
        <w:shd w:val="clear" w:color="auto" w:fill="FFFFFF"/>
        <w:rPr>
          <w:rFonts w:eastAsia="Times New Roman" w:cstheme="minorHAnsi"/>
          <w:b/>
          <w:color w:val="000000"/>
          <w:u w:val="single"/>
        </w:rPr>
      </w:pPr>
      <w:r w:rsidRPr="008F2F58">
        <w:rPr>
          <w:rFonts w:eastAsia="Times New Roman" w:cstheme="minorHAnsi"/>
          <w:b/>
          <w:color w:val="000000"/>
          <w:u w:val="single"/>
        </w:rPr>
        <w:t>Pinfold Lane and Brunswick Gardens</w:t>
      </w:r>
    </w:p>
    <w:p w:rsidR="0089270F" w:rsidRDefault="008F2F58" w:rsidP="0047004F">
      <w:pPr>
        <w:shd w:val="clear" w:color="auto" w:fill="FFFFFF"/>
        <w:rPr>
          <w:rFonts w:eastAsia="Times New Roman" w:cstheme="minorHAnsi"/>
          <w:color w:val="000000"/>
          <w:sz w:val="20"/>
          <w:szCs w:val="20"/>
        </w:rPr>
      </w:pPr>
      <w:r w:rsidRPr="008F2F58">
        <w:rPr>
          <w:rFonts w:eastAsia="Times New Roman" w:cstheme="minorHAnsi"/>
          <w:color w:val="000000"/>
          <w:sz w:val="20"/>
          <w:szCs w:val="20"/>
        </w:rPr>
        <w:t>Pinfold Lane is old</w:t>
      </w:r>
      <w:r>
        <w:rPr>
          <w:rFonts w:eastAsia="Times New Roman" w:cstheme="minorHAnsi"/>
          <w:color w:val="000000"/>
          <w:sz w:val="20"/>
          <w:szCs w:val="20"/>
        </w:rPr>
        <w:t>-established. It is shown on a</w:t>
      </w:r>
      <w:r w:rsidR="00007349">
        <w:rPr>
          <w:rFonts w:eastAsia="Times New Roman" w:cstheme="minorHAnsi"/>
          <w:color w:val="000000"/>
          <w:sz w:val="20"/>
          <w:szCs w:val="20"/>
        </w:rPr>
        <w:t>n</w:t>
      </w:r>
      <w:r>
        <w:rPr>
          <w:rFonts w:eastAsia="Times New Roman" w:cstheme="minorHAnsi"/>
          <w:color w:val="000000"/>
          <w:sz w:val="20"/>
          <w:szCs w:val="20"/>
        </w:rPr>
        <w:t xml:space="preserve"> 1890 map as an un-named lane leading to the pinfold, now the end of Oak Royd. Today it is a narrow road, coming off Church Lane</w:t>
      </w:r>
      <w:r w:rsidR="00EA3425">
        <w:rPr>
          <w:rFonts w:eastAsia="Times New Roman" w:cstheme="minorHAnsi"/>
          <w:color w:val="000000"/>
          <w:sz w:val="20"/>
          <w:szCs w:val="20"/>
        </w:rPr>
        <w:t>,</w:t>
      </w:r>
      <w:bookmarkStart w:id="0" w:name="_GoBack"/>
      <w:bookmarkEnd w:id="0"/>
      <w:r>
        <w:rPr>
          <w:rFonts w:eastAsia="Times New Roman" w:cstheme="minorHAnsi"/>
          <w:color w:val="000000"/>
          <w:sz w:val="20"/>
          <w:szCs w:val="20"/>
        </w:rPr>
        <w:t xml:space="preserve"> and</w:t>
      </w:r>
      <w:r w:rsidR="00007349">
        <w:rPr>
          <w:rFonts w:eastAsia="Times New Roman" w:cstheme="minorHAnsi"/>
          <w:color w:val="000000"/>
          <w:sz w:val="20"/>
          <w:szCs w:val="20"/>
        </w:rPr>
        <w:t xml:space="preserve"> with</w:t>
      </w:r>
      <w:r>
        <w:rPr>
          <w:rFonts w:eastAsia="Times New Roman" w:cstheme="minorHAnsi"/>
          <w:color w:val="000000"/>
          <w:sz w:val="20"/>
          <w:szCs w:val="20"/>
        </w:rPr>
        <w:t xml:space="preserve"> a high hedge on one side separating it from the Cricket Ground. On the other side is a mixture of semi-detached houses, detached and semi-detached bungalows, </w:t>
      </w:r>
      <w:proofErr w:type="gramStart"/>
      <w:r>
        <w:rPr>
          <w:rFonts w:eastAsia="Times New Roman" w:cstheme="minorHAnsi"/>
          <w:color w:val="000000"/>
          <w:sz w:val="20"/>
          <w:szCs w:val="20"/>
        </w:rPr>
        <w:t>all of</w:t>
      </w:r>
      <w:proofErr w:type="gramEnd"/>
      <w:r>
        <w:rPr>
          <w:rFonts w:eastAsia="Times New Roman" w:cstheme="minorHAnsi"/>
          <w:color w:val="000000"/>
          <w:sz w:val="20"/>
          <w:szCs w:val="20"/>
        </w:rPr>
        <w:t xml:space="preserve"> red brick and 1930s style</w:t>
      </w:r>
      <w:r w:rsidR="00C63E96">
        <w:rPr>
          <w:rFonts w:eastAsia="Times New Roman" w:cstheme="minorHAnsi"/>
          <w:color w:val="000000"/>
          <w:sz w:val="20"/>
          <w:szCs w:val="20"/>
        </w:rPr>
        <w:t xml:space="preserve">. The gardens are mature with walls fences and hedges. There are </w:t>
      </w:r>
      <w:proofErr w:type="gramStart"/>
      <w:r w:rsidR="00C63E96">
        <w:rPr>
          <w:rFonts w:eastAsia="Times New Roman" w:cstheme="minorHAnsi"/>
          <w:color w:val="000000"/>
          <w:sz w:val="20"/>
          <w:szCs w:val="20"/>
        </w:rPr>
        <w:t>a number of</w:t>
      </w:r>
      <w:proofErr w:type="gramEnd"/>
      <w:r w:rsidR="00C63E96">
        <w:rPr>
          <w:rFonts w:eastAsia="Times New Roman" w:cstheme="minorHAnsi"/>
          <w:color w:val="000000"/>
          <w:sz w:val="20"/>
          <w:szCs w:val="20"/>
        </w:rPr>
        <w:t xml:space="preserve"> well-established trees. On each side of the road is a narrow footpath. Towards its end the lane has a double bend and then finishes at a barrier of bollards, allowing access</w:t>
      </w:r>
      <w:r w:rsidR="0069799B">
        <w:rPr>
          <w:rFonts w:eastAsia="Times New Roman" w:cstheme="minorHAnsi"/>
          <w:color w:val="000000"/>
          <w:sz w:val="20"/>
          <w:szCs w:val="20"/>
        </w:rPr>
        <w:t>,</w:t>
      </w:r>
      <w:r w:rsidR="00C63E96">
        <w:rPr>
          <w:rFonts w:eastAsia="Times New Roman" w:cstheme="minorHAnsi"/>
          <w:color w:val="000000"/>
          <w:sz w:val="20"/>
          <w:szCs w:val="20"/>
        </w:rPr>
        <w:t xml:space="preserve"> </w:t>
      </w:r>
      <w:r w:rsidR="0069799B">
        <w:rPr>
          <w:rFonts w:eastAsia="Times New Roman" w:cstheme="minorHAnsi"/>
          <w:color w:val="000000"/>
          <w:sz w:val="20"/>
          <w:szCs w:val="20"/>
        </w:rPr>
        <w:t xml:space="preserve">for pedestrians </w:t>
      </w:r>
      <w:r w:rsidR="00C63E96">
        <w:rPr>
          <w:rFonts w:eastAsia="Times New Roman" w:cstheme="minorHAnsi"/>
          <w:color w:val="000000"/>
          <w:sz w:val="20"/>
          <w:szCs w:val="20"/>
        </w:rPr>
        <w:t>but not vehicles</w:t>
      </w:r>
      <w:r w:rsidR="0069799B">
        <w:rPr>
          <w:rFonts w:eastAsia="Times New Roman" w:cstheme="minorHAnsi"/>
          <w:color w:val="000000"/>
          <w:sz w:val="20"/>
          <w:szCs w:val="20"/>
        </w:rPr>
        <w:t>,</w:t>
      </w:r>
      <w:r w:rsidR="00C63E96">
        <w:rPr>
          <w:rFonts w:eastAsia="Times New Roman" w:cstheme="minorHAnsi"/>
          <w:color w:val="000000"/>
          <w:sz w:val="20"/>
          <w:szCs w:val="20"/>
        </w:rPr>
        <w:t xml:space="preserve"> to Oak Royd and the Oak Estate</w:t>
      </w:r>
      <w:r w:rsidR="0069799B">
        <w:rPr>
          <w:rFonts w:eastAsia="Times New Roman" w:cstheme="minorHAnsi"/>
          <w:color w:val="000000"/>
          <w:sz w:val="20"/>
          <w:szCs w:val="20"/>
        </w:rPr>
        <w:t>. At this point there is also a footpath leading between the Cricket Ground fence and a high hedge to Fidler Close.</w:t>
      </w:r>
      <w:r w:rsidR="004A1123">
        <w:rPr>
          <w:rFonts w:eastAsia="Times New Roman" w:cstheme="minorHAnsi"/>
          <w:color w:val="000000"/>
          <w:sz w:val="20"/>
          <w:szCs w:val="20"/>
        </w:rPr>
        <w:t xml:space="preserve"> Part</w:t>
      </w:r>
      <w:r w:rsidR="00007349">
        <w:rPr>
          <w:rFonts w:eastAsia="Times New Roman" w:cstheme="minorHAnsi"/>
          <w:color w:val="000000"/>
          <w:sz w:val="20"/>
          <w:szCs w:val="20"/>
        </w:rPr>
        <w:t>-</w:t>
      </w:r>
      <w:r w:rsidR="004A1123">
        <w:rPr>
          <w:rFonts w:eastAsia="Times New Roman" w:cstheme="minorHAnsi"/>
          <w:color w:val="000000"/>
          <w:sz w:val="20"/>
          <w:szCs w:val="20"/>
        </w:rPr>
        <w:t xml:space="preserve">way into Pinfold Lane, a road leads off to the left. This is </w:t>
      </w:r>
      <w:r w:rsidR="004A1123" w:rsidRPr="00E81040">
        <w:rPr>
          <w:rFonts w:eastAsia="Times New Roman" w:cstheme="minorHAnsi"/>
          <w:b/>
          <w:color w:val="000000"/>
        </w:rPr>
        <w:t>Brunswick Gardens</w:t>
      </w:r>
      <w:r w:rsidR="004A1123">
        <w:rPr>
          <w:rFonts w:eastAsia="Times New Roman" w:cstheme="minorHAnsi"/>
          <w:color w:val="000000"/>
          <w:sz w:val="20"/>
          <w:szCs w:val="20"/>
        </w:rPr>
        <w:t xml:space="preserve">, a </w:t>
      </w:r>
      <w:r w:rsidR="00E81040">
        <w:rPr>
          <w:rFonts w:eastAsia="Times New Roman" w:cstheme="minorHAnsi"/>
          <w:color w:val="000000"/>
          <w:sz w:val="20"/>
          <w:szCs w:val="20"/>
        </w:rPr>
        <w:t xml:space="preserve">circa 1930s </w:t>
      </w:r>
      <w:r w:rsidR="004A1123">
        <w:rPr>
          <w:rFonts w:eastAsia="Times New Roman" w:cstheme="minorHAnsi"/>
          <w:color w:val="000000"/>
          <w:sz w:val="20"/>
          <w:szCs w:val="20"/>
        </w:rPr>
        <w:t>development of some 30 dwellings</w:t>
      </w:r>
      <w:r w:rsidR="00262769">
        <w:rPr>
          <w:rFonts w:eastAsia="Times New Roman" w:cstheme="minorHAnsi"/>
          <w:color w:val="000000"/>
          <w:sz w:val="20"/>
          <w:szCs w:val="20"/>
        </w:rPr>
        <w:t>, including 3-4 bedroom 2-storey semi-detached houses of red brick with bay windows up and down. There are tiles on the front door canop</w:t>
      </w:r>
      <w:r w:rsidR="00007349">
        <w:rPr>
          <w:rFonts w:eastAsia="Times New Roman" w:cstheme="minorHAnsi"/>
          <w:color w:val="000000"/>
          <w:sz w:val="20"/>
          <w:szCs w:val="20"/>
        </w:rPr>
        <w:t>ies</w:t>
      </w:r>
      <w:r w:rsidR="00262769">
        <w:rPr>
          <w:rFonts w:eastAsia="Times New Roman" w:cstheme="minorHAnsi"/>
          <w:color w:val="000000"/>
          <w:sz w:val="20"/>
          <w:szCs w:val="20"/>
        </w:rPr>
        <w:t xml:space="preserve"> and between the upper and lower bay windows. There are also large semi-detached bungalows and 1 detached bungalow with a distinctive stone chimney. The road turns on itself in a sweeping curve and finishes in a semi-circle of </w:t>
      </w:r>
      <w:r w:rsidR="00E81040">
        <w:rPr>
          <w:rFonts w:eastAsia="Times New Roman" w:cstheme="minorHAnsi"/>
          <w:color w:val="000000"/>
          <w:sz w:val="20"/>
          <w:szCs w:val="20"/>
        </w:rPr>
        <w:t>semi-detached houses and 1 detached house. All the dwellings have well-kept mature gardens with low walls, hedges and shrubs. The road is wider than Pinfold Lane with a wide footpath on both sides. The lamp-posts are of tall modern design and there are several telegraph poles which are taller than the lamp-posts</w:t>
      </w:r>
    </w:p>
    <w:p w:rsidR="006324E5" w:rsidRDefault="006324E5" w:rsidP="006324E5">
      <w:pPr>
        <w:shd w:val="clear" w:color="auto" w:fill="FFFFFF"/>
        <w:rPr>
          <w:b/>
          <w:color w:val="00B050"/>
          <w:sz w:val="28"/>
          <w:szCs w:val="28"/>
        </w:rPr>
      </w:pPr>
      <w:r w:rsidRPr="00995042">
        <w:rPr>
          <w:b/>
          <w:color w:val="00B050"/>
          <w:sz w:val="28"/>
          <w:szCs w:val="28"/>
        </w:rPr>
        <w:t>Topography and Appearance</w:t>
      </w:r>
    </w:p>
    <w:p w:rsidR="0042103D" w:rsidRPr="00B6270A" w:rsidRDefault="00B6270A" w:rsidP="0047004F">
      <w:pPr>
        <w:shd w:val="clear" w:color="auto" w:fill="FFFFFF"/>
        <w:rPr>
          <w:rFonts w:eastAsia="Times New Roman" w:cstheme="minorHAnsi"/>
          <w:color w:val="000000"/>
          <w:sz w:val="20"/>
          <w:szCs w:val="20"/>
        </w:rPr>
      </w:pPr>
      <w:r w:rsidRPr="00B6270A">
        <w:rPr>
          <w:rFonts w:eastAsia="Times New Roman" w:cstheme="minorHAnsi"/>
          <w:color w:val="000000"/>
          <w:sz w:val="20"/>
          <w:szCs w:val="20"/>
        </w:rPr>
        <w:t xml:space="preserve">In </w:t>
      </w:r>
      <w:proofErr w:type="gramStart"/>
      <w:r w:rsidRPr="00B6270A">
        <w:rPr>
          <w:rFonts w:eastAsia="Times New Roman" w:cstheme="minorHAnsi"/>
          <w:color w:val="000000"/>
          <w:sz w:val="20"/>
          <w:szCs w:val="20"/>
        </w:rPr>
        <w:t>general</w:t>
      </w:r>
      <w:proofErr w:type="gramEnd"/>
      <w:r w:rsidRPr="00B6270A">
        <w:rPr>
          <w:rFonts w:eastAsia="Times New Roman" w:cstheme="minorHAnsi"/>
          <w:color w:val="000000"/>
          <w:sz w:val="20"/>
          <w:szCs w:val="20"/>
        </w:rPr>
        <w:t xml:space="preserve"> the area slopes</w:t>
      </w:r>
      <w:r>
        <w:rPr>
          <w:rFonts w:eastAsia="Times New Roman" w:cstheme="minorHAnsi"/>
          <w:color w:val="000000"/>
          <w:sz w:val="20"/>
          <w:szCs w:val="20"/>
        </w:rPr>
        <w:t xml:space="preserve"> significantly</w:t>
      </w:r>
      <w:r w:rsidRPr="00B6270A">
        <w:rPr>
          <w:rFonts w:eastAsia="Times New Roman" w:cstheme="minorHAnsi"/>
          <w:color w:val="000000"/>
          <w:sz w:val="20"/>
          <w:szCs w:val="20"/>
        </w:rPr>
        <w:t xml:space="preserve"> f</w:t>
      </w:r>
      <w:r>
        <w:rPr>
          <w:rFonts w:eastAsia="Times New Roman" w:cstheme="minorHAnsi"/>
          <w:color w:val="000000"/>
          <w:sz w:val="20"/>
          <w:szCs w:val="20"/>
        </w:rPr>
        <w:t>ro</w:t>
      </w:r>
      <w:r w:rsidRPr="00B6270A">
        <w:rPr>
          <w:rFonts w:eastAsia="Times New Roman" w:cstheme="minorHAnsi"/>
          <w:color w:val="000000"/>
          <w:sz w:val="20"/>
          <w:szCs w:val="20"/>
        </w:rPr>
        <w:t>m east to west and from north to south</w:t>
      </w:r>
      <w:r>
        <w:rPr>
          <w:rFonts w:eastAsia="Times New Roman" w:cstheme="minorHAnsi"/>
          <w:color w:val="000000"/>
          <w:sz w:val="20"/>
          <w:szCs w:val="20"/>
        </w:rPr>
        <w:t xml:space="preserve"> but there are exceptions; for example, Bar Lane rises as it runs to the south to travel over the railway</w:t>
      </w:r>
      <w:r w:rsidR="00445D20">
        <w:rPr>
          <w:rFonts w:eastAsia="Times New Roman" w:cstheme="minorHAnsi"/>
          <w:color w:val="000000"/>
          <w:sz w:val="20"/>
          <w:szCs w:val="20"/>
        </w:rPr>
        <w:t xml:space="preserve">. </w:t>
      </w:r>
      <w:r w:rsidR="007B417D">
        <w:rPr>
          <w:rFonts w:eastAsia="Times New Roman" w:cstheme="minorHAnsi"/>
          <w:color w:val="000000"/>
          <w:sz w:val="20"/>
          <w:szCs w:val="20"/>
        </w:rPr>
        <w:t xml:space="preserve">This area has a great variety of styles and types of construction to be found in the groups of dwellings that make up the different settlements that have been developed over the years. </w:t>
      </w:r>
      <w:r w:rsidR="00875885">
        <w:rPr>
          <w:rFonts w:eastAsia="Times New Roman" w:cstheme="minorHAnsi"/>
          <w:color w:val="000000"/>
          <w:sz w:val="20"/>
          <w:szCs w:val="20"/>
        </w:rPr>
        <w:t>Although red brick predominates, the use of other materials can be seen in both older developments such as Church Approach and in recent complexes such as Saxon Court.</w:t>
      </w:r>
      <w:r w:rsidR="001E36E6">
        <w:rPr>
          <w:rFonts w:eastAsia="Times New Roman" w:cstheme="minorHAnsi"/>
          <w:color w:val="000000"/>
          <w:sz w:val="20"/>
          <w:szCs w:val="20"/>
        </w:rPr>
        <w:t xml:space="preserve"> </w:t>
      </w:r>
      <w:r w:rsidR="00D01C6C">
        <w:rPr>
          <w:rFonts w:eastAsia="Times New Roman" w:cstheme="minorHAnsi"/>
          <w:color w:val="000000"/>
          <w:sz w:val="20"/>
          <w:szCs w:val="20"/>
        </w:rPr>
        <w:t>Front gardens usually have low walls and/or hedges but in The Crescent and in Church Approach some still retain the original wooden picket fences. T</w:t>
      </w:r>
      <w:r w:rsidR="00445D20">
        <w:rPr>
          <w:rFonts w:eastAsia="Times New Roman" w:cstheme="minorHAnsi"/>
          <w:color w:val="000000"/>
          <w:sz w:val="20"/>
          <w:szCs w:val="20"/>
        </w:rPr>
        <w:t>he area is almost completely residential</w:t>
      </w:r>
      <w:r w:rsidR="00007349">
        <w:rPr>
          <w:rFonts w:eastAsia="Times New Roman" w:cstheme="minorHAnsi"/>
          <w:color w:val="000000"/>
          <w:sz w:val="20"/>
          <w:szCs w:val="20"/>
        </w:rPr>
        <w:t xml:space="preserve"> but</w:t>
      </w:r>
      <w:r w:rsidR="00445D20">
        <w:rPr>
          <w:rFonts w:eastAsia="Times New Roman" w:cstheme="minorHAnsi"/>
          <w:color w:val="000000"/>
          <w:sz w:val="20"/>
          <w:szCs w:val="20"/>
        </w:rPr>
        <w:t xml:space="preserve"> there are </w:t>
      </w:r>
      <w:r w:rsidR="000669FA">
        <w:rPr>
          <w:rFonts w:eastAsia="Times New Roman" w:cstheme="minorHAnsi"/>
          <w:color w:val="000000"/>
          <w:sz w:val="20"/>
          <w:szCs w:val="20"/>
        </w:rPr>
        <w:t>some important non-residential buildings which serve the whole community</w:t>
      </w:r>
      <w:r w:rsidR="00007349">
        <w:rPr>
          <w:rFonts w:eastAsia="Times New Roman" w:cstheme="minorHAnsi"/>
          <w:color w:val="000000"/>
          <w:sz w:val="20"/>
          <w:szCs w:val="20"/>
        </w:rPr>
        <w:t>.</w:t>
      </w:r>
    </w:p>
    <w:p w:rsidR="006324E5" w:rsidRPr="00D429AD" w:rsidRDefault="006324E5" w:rsidP="006324E5">
      <w:pPr>
        <w:shd w:val="clear" w:color="auto" w:fill="FFFFFF"/>
        <w:rPr>
          <w:b/>
          <w:color w:val="00B050"/>
          <w:sz w:val="28"/>
          <w:szCs w:val="28"/>
        </w:rPr>
      </w:pPr>
      <w:r w:rsidRPr="00D429AD">
        <w:rPr>
          <w:b/>
          <w:color w:val="00B050"/>
          <w:sz w:val="28"/>
          <w:szCs w:val="28"/>
        </w:rPr>
        <w:t>Amenities</w:t>
      </w:r>
    </w:p>
    <w:p w:rsidR="0042103D" w:rsidRDefault="006324E5" w:rsidP="0047004F">
      <w:pPr>
        <w:shd w:val="clear" w:color="auto" w:fill="FFFFFF"/>
        <w:rPr>
          <w:rFonts w:eastAsia="Times New Roman" w:cstheme="minorHAnsi"/>
          <w:b/>
          <w:color w:val="000000"/>
          <w:sz w:val="20"/>
          <w:szCs w:val="20"/>
        </w:rPr>
      </w:pPr>
      <w:r>
        <w:rPr>
          <w:rFonts w:eastAsia="Times New Roman" w:cstheme="minorHAnsi"/>
          <w:b/>
          <w:color w:val="000000"/>
          <w:sz w:val="20"/>
          <w:szCs w:val="20"/>
        </w:rPr>
        <w:t>St. Benedict’s R.C. Church and Hall</w:t>
      </w:r>
    </w:p>
    <w:p w:rsidR="00A64819" w:rsidRDefault="00A64819" w:rsidP="0047004F">
      <w:pPr>
        <w:shd w:val="clear" w:color="auto" w:fill="FFFFFF"/>
        <w:rPr>
          <w:rFonts w:eastAsia="Times New Roman" w:cstheme="minorHAnsi"/>
          <w:b/>
          <w:color w:val="000000"/>
          <w:sz w:val="20"/>
          <w:szCs w:val="20"/>
        </w:rPr>
      </w:pPr>
      <w:r>
        <w:rPr>
          <w:rFonts w:eastAsia="Times New Roman" w:cstheme="minorHAnsi"/>
          <w:b/>
          <w:color w:val="000000"/>
          <w:sz w:val="20"/>
          <w:szCs w:val="20"/>
        </w:rPr>
        <w:t>St. Benedict’s Junior School</w:t>
      </w:r>
    </w:p>
    <w:p w:rsidR="00A64819" w:rsidRDefault="00A64819" w:rsidP="0047004F">
      <w:pPr>
        <w:shd w:val="clear" w:color="auto" w:fill="FFFFFF"/>
        <w:rPr>
          <w:rFonts w:eastAsia="Times New Roman" w:cstheme="minorHAnsi"/>
          <w:b/>
          <w:color w:val="000000"/>
          <w:sz w:val="20"/>
          <w:szCs w:val="20"/>
        </w:rPr>
      </w:pPr>
      <w:r>
        <w:rPr>
          <w:rFonts w:eastAsia="Times New Roman" w:cstheme="minorHAnsi"/>
          <w:b/>
          <w:color w:val="000000"/>
          <w:sz w:val="20"/>
          <w:szCs w:val="20"/>
        </w:rPr>
        <w:t>Garforth Railway Station</w:t>
      </w:r>
    </w:p>
    <w:p w:rsidR="00A64819" w:rsidRDefault="00A64819" w:rsidP="0047004F">
      <w:pPr>
        <w:shd w:val="clear" w:color="auto" w:fill="FFFFFF"/>
        <w:rPr>
          <w:rFonts w:eastAsia="Times New Roman" w:cstheme="minorHAnsi"/>
          <w:b/>
          <w:color w:val="000000"/>
          <w:sz w:val="20"/>
          <w:szCs w:val="20"/>
        </w:rPr>
      </w:pPr>
      <w:r>
        <w:rPr>
          <w:rFonts w:eastAsia="Times New Roman" w:cstheme="minorHAnsi"/>
          <w:b/>
          <w:color w:val="000000"/>
          <w:sz w:val="20"/>
          <w:szCs w:val="20"/>
        </w:rPr>
        <w:t>Garforth Cricket Club Cricket Ground</w:t>
      </w:r>
    </w:p>
    <w:p w:rsidR="00A64819" w:rsidRDefault="00A64819" w:rsidP="0047004F">
      <w:pPr>
        <w:shd w:val="clear" w:color="auto" w:fill="FFFFFF"/>
        <w:rPr>
          <w:rFonts w:eastAsia="Times New Roman" w:cstheme="minorHAnsi"/>
          <w:b/>
          <w:color w:val="000000"/>
          <w:sz w:val="20"/>
          <w:szCs w:val="20"/>
        </w:rPr>
      </w:pPr>
      <w:r>
        <w:rPr>
          <w:rFonts w:eastAsia="Times New Roman" w:cstheme="minorHAnsi"/>
          <w:b/>
          <w:color w:val="000000"/>
          <w:sz w:val="20"/>
          <w:szCs w:val="20"/>
        </w:rPr>
        <w:t>The Miners Public House/Restaurant</w:t>
      </w:r>
    </w:p>
    <w:p w:rsidR="0042103D" w:rsidRDefault="00A64819" w:rsidP="0047004F">
      <w:pPr>
        <w:shd w:val="clear" w:color="auto" w:fill="FFFFFF"/>
        <w:rPr>
          <w:rFonts w:eastAsia="Times New Roman" w:cstheme="minorHAnsi"/>
          <w:b/>
          <w:color w:val="000000"/>
          <w:sz w:val="20"/>
          <w:szCs w:val="20"/>
        </w:rPr>
      </w:pPr>
      <w:r>
        <w:rPr>
          <w:rFonts w:eastAsia="Times New Roman" w:cstheme="minorHAnsi"/>
          <w:b/>
          <w:color w:val="000000"/>
          <w:sz w:val="20"/>
          <w:szCs w:val="20"/>
        </w:rPr>
        <w:t>The Lord Gascoigne Public House/Restaurant</w:t>
      </w:r>
    </w:p>
    <w:p w:rsidR="001E3951" w:rsidRDefault="001E3951" w:rsidP="0047004F">
      <w:pPr>
        <w:shd w:val="clear" w:color="auto" w:fill="FFFFFF"/>
        <w:rPr>
          <w:rFonts w:eastAsia="Times New Roman" w:cstheme="minorHAnsi"/>
          <w:b/>
          <w:color w:val="000000"/>
          <w:sz w:val="20"/>
          <w:szCs w:val="20"/>
        </w:rPr>
      </w:pPr>
      <w:r>
        <w:rPr>
          <w:rFonts w:eastAsia="Times New Roman" w:cstheme="minorHAnsi"/>
          <w:b/>
          <w:color w:val="000000"/>
          <w:sz w:val="20"/>
          <w:szCs w:val="20"/>
        </w:rPr>
        <w:t xml:space="preserve">Fish and Chip Shop, </w:t>
      </w:r>
      <w:proofErr w:type="spellStart"/>
      <w:r>
        <w:rPr>
          <w:rFonts w:eastAsia="Times New Roman" w:cstheme="minorHAnsi"/>
          <w:b/>
          <w:color w:val="000000"/>
          <w:sz w:val="20"/>
          <w:szCs w:val="20"/>
        </w:rPr>
        <w:t>Aberford</w:t>
      </w:r>
      <w:proofErr w:type="spellEnd"/>
      <w:r>
        <w:rPr>
          <w:rFonts w:eastAsia="Times New Roman" w:cstheme="minorHAnsi"/>
          <w:b/>
          <w:color w:val="000000"/>
          <w:sz w:val="20"/>
          <w:szCs w:val="20"/>
        </w:rPr>
        <w:t xml:space="preserve"> Road opposite Ash Lane</w:t>
      </w:r>
    </w:p>
    <w:p w:rsidR="001E3951" w:rsidRDefault="001E3951" w:rsidP="0047004F">
      <w:pPr>
        <w:shd w:val="clear" w:color="auto" w:fill="FFFFFF"/>
        <w:rPr>
          <w:rFonts w:eastAsia="Times New Roman" w:cstheme="minorHAnsi"/>
          <w:b/>
          <w:color w:val="000000"/>
          <w:sz w:val="20"/>
          <w:szCs w:val="20"/>
        </w:rPr>
      </w:pPr>
      <w:r>
        <w:rPr>
          <w:rFonts w:eastAsia="Times New Roman" w:cstheme="minorHAnsi"/>
          <w:b/>
          <w:color w:val="000000"/>
          <w:sz w:val="20"/>
          <w:szCs w:val="20"/>
        </w:rPr>
        <w:t xml:space="preserve">Café and Shop, </w:t>
      </w:r>
      <w:proofErr w:type="spellStart"/>
      <w:r>
        <w:rPr>
          <w:rFonts w:eastAsia="Times New Roman" w:cstheme="minorHAnsi"/>
          <w:b/>
          <w:color w:val="000000"/>
          <w:sz w:val="20"/>
          <w:szCs w:val="20"/>
        </w:rPr>
        <w:t>Aberford</w:t>
      </w:r>
      <w:proofErr w:type="spellEnd"/>
      <w:r>
        <w:rPr>
          <w:rFonts w:eastAsia="Times New Roman" w:cstheme="minorHAnsi"/>
          <w:b/>
          <w:color w:val="000000"/>
          <w:sz w:val="20"/>
          <w:szCs w:val="20"/>
        </w:rPr>
        <w:t xml:space="preserve"> Road opposite Ash Lane</w:t>
      </w:r>
    </w:p>
    <w:p w:rsidR="001E3951" w:rsidRDefault="001E3951" w:rsidP="0047004F">
      <w:pPr>
        <w:shd w:val="clear" w:color="auto" w:fill="FFFFFF"/>
        <w:rPr>
          <w:rFonts w:eastAsia="Times New Roman" w:cstheme="minorHAnsi"/>
          <w:b/>
          <w:color w:val="000000"/>
          <w:sz w:val="20"/>
          <w:szCs w:val="20"/>
        </w:rPr>
      </w:pPr>
      <w:r>
        <w:rPr>
          <w:rFonts w:eastAsia="Times New Roman" w:cstheme="minorHAnsi"/>
          <w:b/>
          <w:color w:val="000000"/>
          <w:sz w:val="20"/>
          <w:szCs w:val="20"/>
        </w:rPr>
        <w:t>4 Shops and Parking Area, White Rose Way</w:t>
      </w:r>
    </w:p>
    <w:p w:rsidR="001E3951" w:rsidRDefault="001E3951" w:rsidP="0047004F">
      <w:pPr>
        <w:shd w:val="clear" w:color="auto" w:fill="FFFFFF"/>
        <w:rPr>
          <w:rFonts w:eastAsia="Times New Roman" w:cstheme="minorHAnsi"/>
          <w:b/>
          <w:color w:val="000000"/>
          <w:sz w:val="20"/>
          <w:szCs w:val="20"/>
        </w:rPr>
      </w:pPr>
      <w:r>
        <w:rPr>
          <w:rFonts w:eastAsia="Times New Roman" w:cstheme="minorHAnsi"/>
          <w:b/>
          <w:color w:val="000000"/>
          <w:sz w:val="20"/>
          <w:szCs w:val="20"/>
        </w:rPr>
        <w:t xml:space="preserve">Bus </w:t>
      </w:r>
      <w:proofErr w:type="gramStart"/>
      <w:r>
        <w:rPr>
          <w:rFonts w:eastAsia="Times New Roman" w:cstheme="minorHAnsi"/>
          <w:b/>
          <w:color w:val="000000"/>
          <w:sz w:val="20"/>
          <w:szCs w:val="20"/>
        </w:rPr>
        <w:t>Routes :</w:t>
      </w:r>
      <w:proofErr w:type="gramEnd"/>
      <w:r>
        <w:rPr>
          <w:rFonts w:eastAsia="Times New Roman" w:cstheme="minorHAnsi"/>
          <w:b/>
          <w:color w:val="000000"/>
          <w:sz w:val="20"/>
          <w:szCs w:val="20"/>
        </w:rPr>
        <w:t xml:space="preserve">- </w:t>
      </w:r>
      <w:proofErr w:type="spellStart"/>
      <w:r w:rsidR="00502439">
        <w:rPr>
          <w:rFonts w:eastAsia="Times New Roman" w:cstheme="minorHAnsi"/>
          <w:b/>
          <w:color w:val="000000"/>
          <w:sz w:val="20"/>
          <w:szCs w:val="20"/>
        </w:rPr>
        <w:t>Aberford</w:t>
      </w:r>
      <w:proofErr w:type="spellEnd"/>
      <w:r w:rsidR="00502439">
        <w:rPr>
          <w:rFonts w:eastAsia="Times New Roman" w:cstheme="minorHAnsi"/>
          <w:b/>
          <w:color w:val="000000"/>
          <w:sz w:val="20"/>
          <w:szCs w:val="20"/>
        </w:rPr>
        <w:t xml:space="preserve"> Road, </w:t>
      </w:r>
      <w:r w:rsidR="006E4856">
        <w:rPr>
          <w:rFonts w:eastAsia="Times New Roman" w:cstheme="minorHAnsi"/>
          <w:b/>
          <w:color w:val="000000"/>
          <w:sz w:val="20"/>
          <w:szCs w:val="20"/>
        </w:rPr>
        <w:t>1 Bus Shelter and 1 Bus Stop westward, 2 Bus Stops eastward</w:t>
      </w:r>
    </w:p>
    <w:p w:rsidR="006E4856" w:rsidRDefault="006E4856" w:rsidP="0047004F">
      <w:pPr>
        <w:shd w:val="clear" w:color="auto" w:fill="FFFFFF"/>
        <w:rPr>
          <w:rFonts w:eastAsia="Times New Roman" w:cstheme="minorHAnsi"/>
          <w:b/>
          <w:color w:val="000000"/>
          <w:sz w:val="20"/>
          <w:szCs w:val="20"/>
        </w:rPr>
      </w:pPr>
      <w:r>
        <w:rPr>
          <w:rFonts w:eastAsia="Times New Roman" w:cstheme="minorHAnsi"/>
          <w:b/>
          <w:color w:val="000000"/>
          <w:sz w:val="20"/>
          <w:szCs w:val="20"/>
        </w:rPr>
        <w:t xml:space="preserve">                         Church Lane, 2 Bus Shelters and 1 Bus Stop westward, 3 Bus Stops eastward</w:t>
      </w:r>
    </w:p>
    <w:sectPr w:rsidR="006E4856" w:rsidSect="00EA3425">
      <w:headerReference w:type="even" r:id="rId10"/>
      <w:headerReference w:type="default" r:id="rId11"/>
      <w:footerReference w:type="even" r:id="rId12"/>
      <w:footerReference w:type="default" r:id="rId13"/>
      <w:headerReference w:type="first" r:id="rId14"/>
      <w:footerReference w:type="first" r:id="rId15"/>
      <w:pgSz w:w="11906" w:h="16838" w:code="9"/>
      <w:pgMar w:top="794" w:right="720" w:bottom="816"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812" w:rsidRDefault="00AA7812" w:rsidP="00AE268C">
      <w:r>
        <w:separator/>
      </w:r>
    </w:p>
  </w:endnote>
  <w:endnote w:type="continuationSeparator" w:id="0">
    <w:p w:rsidR="00AA7812" w:rsidRDefault="00AA7812" w:rsidP="00AE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AA" w:rsidRDefault="00B84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AA" w:rsidRDefault="00B84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AA" w:rsidRDefault="00B8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812" w:rsidRDefault="00AA7812" w:rsidP="00AE268C">
      <w:r>
        <w:separator/>
      </w:r>
    </w:p>
  </w:footnote>
  <w:footnote w:type="continuationSeparator" w:id="0">
    <w:p w:rsidR="00AA7812" w:rsidRDefault="00AA7812" w:rsidP="00AE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AA" w:rsidRDefault="00B84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AA" w:rsidRDefault="00B84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AA" w:rsidRDefault="00B84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7E2B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57D7"/>
    <w:multiLevelType w:val="hybridMultilevel"/>
    <w:tmpl w:val="AAFC372C"/>
    <w:lvl w:ilvl="0" w:tplc="E69C7AFC">
      <w:start w:val="1"/>
      <w:numFmt w:val="lowerLetter"/>
      <w:lvlText w:val="%1)"/>
      <w:lvlJc w:val="left"/>
      <w:pPr>
        <w:ind w:left="1080" w:hanging="360"/>
      </w:pPr>
      <w:rPr>
        <w:rFonts w:hint="default"/>
        <w:b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A37233"/>
    <w:multiLevelType w:val="hybridMultilevel"/>
    <w:tmpl w:val="6B5074DC"/>
    <w:lvl w:ilvl="0" w:tplc="E56028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866EB"/>
    <w:multiLevelType w:val="hybridMultilevel"/>
    <w:tmpl w:val="56B24516"/>
    <w:lvl w:ilvl="0" w:tplc="E812B7BC">
      <w:start w:val="1"/>
      <w:numFmt w:val="lowerLetter"/>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A154A"/>
    <w:multiLevelType w:val="hybridMultilevel"/>
    <w:tmpl w:val="1B9C8542"/>
    <w:lvl w:ilvl="0" w:tplc="3ADC66E0">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137E4"/>
    <w:multiLevelType w:val="hybridMultilevel"/>
    <w:tmpl w:val="554230D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9359B"/>
    <w:multiLevelType w:val="hybridMultilevel"/>
    <w:tmpl w:val="9DEAC09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31CF6"/>
    <w:multiLevelType w:val="hybridMultilevel"/>
    <w:tmpl w:val="9E1AD34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83EA2"/>
    <w:multiLevelType w:val="hybridMultilevel"/>
    <w:tmpl w:val="89E211B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A7CCE"/>
    <w:multiLevelType w:val="hybridMultilevel"/>
    <w:tmpl w:val="02C45810"/>
    <w:lvl w:ilvl="0" w:tplc="2E0CF4C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A5910"/>
    <w:multiLevelType w:val="hybridMultilevel"/>
    <w:tmpl w:val="A4D05802"/>
    <w:lvl w:ilvl="0" w:tplc="EF369208">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1D7CD9"/>
    <w:multiLevelType w:val="hybridMultilevel"/>
    <w:tmpl w:val="12220D18"/>
    <w:lvl w:ilvl="0" w:tplc="AA2CFC98">
      <w:numFmt w:val="bullet"/>
      <w:lvlText w:val=""/>
      <w:lvlJc w:val="left"/>
      <w:pPr>
        <w:ind w:left="720" w:hanging="360"/>
      </w:pPr>
      <w:rPr>
        <w:rFonts w:ascii="Symbol" w:eastAsia="Times New Roman" w:hAnsi="Symbol" w:cstheme="minorHAns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1407F"/>
    <w:multiLevelType w:val="hybridMultilevel"/>
    <w:tmpl w:val="DCF42310"/>
    <w:lvl w:ilvl="0" w:tplc="2ADEF6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67EF3"/>
    <w:multiLevelType w:val="hybridMultilevel"/>
    <w:tmpl w:val="191A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20AE9"/>
    <w:multiLevelType w:val="hybridMultilevel"/>
    <w:tmpl w:val="84EE006E"/>
    <w:lvl w:ilvl="0" w:tplc="F176F622">
      <w:start w:val="1"/>
      <w:numFmt w:val="bullet"/>
      <w:lvlText w:val=""/>
      <w:lvlJc w:val="left"/>
      <w:pPr>
        <w:ind w:left="501"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909C9"/>
    <w:multiLevelType w:val="hybridMultilevel"/>
    <w:tmpl w:val="4B8EE4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36618"/>
    <w:multiLevelType w:val="hybridMultilevel"/>
    <w:tmpl w:val="FFA4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25302"/>
    <w:multiLevelType w:val="hybridMultilevel"/>
    <w:tmpl w:val="5CCC7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B91BDC"/>
    <w:multiLevelType w:val="hybridMultilevel"/>
    <w:tmpl w:val="7310C43E"/>
    <w:lvl w:ilvl="0" w:tplc="9B161232">
      <w:start w:val="3"/>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9" w15:restartNumberingAfterBreak="0">
    <w:nsid w:val="625F26D6"/>
    <w:multiLevelType w:val="hybridMultilevel"/>
    <w:tmpl w:val="7D628646"/>
    <w:lvl w:ilvl="0" w:tplc="0AACBEF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6EC558B8"/>
    <w:multiLevelType w:val="hybridMultilevel"/>
    <w:tmpl w:val="B0B6E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918B7"/>
    <w:multiLevelType w:val="hybridMultilevel"/>
    <w:tmpl w:val="8D5EF762"/>
    <w:lvl w:ilvl="0" w:tplc="7F22A482">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7211B4"/>
    <w:multiLevelType w:val="hybridMultilevel"/>
    <w:tmpl w:val="BBF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71C9C"/>
    <w:multiLevelType w:val="hybridMultilevel"/>
    <w:tmpl w:val="4D30AC74"/>
    <w:lvl w:ilvl="0" w:tplc="A6688058">
      <w:start w:val="1"/>
      <w:numFmt w:val="lowerLetter"/>
      <w:lvlText w:val="%1)"/>
      <w:lvlJc w:val="left"/>
      <w:pPr>
        <w:ind w:left="340"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0"/>
  </w:num>
  <w:num w:numId="4">
    <w:abstractNumId w:val="4"/>
  </w:num>
  <w:num w:numId="5">
    <w:abstractNumId w:val="21"/>
  </w:num>
  <w:num w:numId="6">
    <w:abstractNumId w:val="7"/>
  </w:num>
  <w:num w:numId="7">
    <w:abstractNumId w:val="5"/>
  </w:num>
  <w:num w:numId="8">
    <w:abstractNumId w:val="18"/>
  </w:num>
  <w:num w:numId="9">
    <w:abstractNumId w:val="15"/>
  </w:num>
  <w:num w:numId="10">
    <w:abstractNumId w:val="8"/>
  </w:num>
  <w:num w:numId="11">
    <w:abstractNumId w:val="6"/>
  </w:num>
  <w:num w:numId="12">
    <w:abstractNumId w:val="16"/>
  </w:num>
  <w:num w:numId="13">
    <w:abstractNumId w:val="23"/>
  </w:num>
  <w:num w:numId="14">
    <w:abstractNumId w:val="3"/>
  </w:num>
  <w:num w:numId="15">
    <w:abstractNumId w:val="22"/>
  </w:num>
  <w:num w:numId="16">
    <w:abstractNumId w:val="13"/>
  </w:num>
  <w:num w:numId="17">
    <w:abstractNumId w:val="20"/>
  </w:num>
  <w:num w:numId="18">
    <w:abstractNumId w:val="12"/>
  </w:num>
  <w:num w:numId="19">
    <w:abstractNumId w:val="10"/>
  </w:num>
  <w:num w:numId="20">
    <w:abstractNumId w:val="1"/>
  </w:num>
  <w:num w:numId="21">
    <w:abstractNumId w:val="19"/>
  </w:num>
  <w:num w:numId="22">
    <w:abstractNumId w:val="9"/>
  </w:num>
  <w:num w:numId="23">
    <w:abstractNumId w:val="2"/>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3B"/>
    <w:rsid w:val="00000515"/>
    <w:rsid w:val="0000489B"/>
    <w:rsid w:val="00007349"/>
    <w:rsid w:val="0001223F"/>
    <w:rsid w:val="00013247"/>
    <w:rsid w:val="0001393C"/>
    <w:rsid w:val="000147AE"/>
    <w:rsid w:val="0001505A"/>
    <w:rsid w:val="00015D03"/>
    <w:rsid w:val="0001624A"/>
    <w:rsid w:val="00017154"/>
    <w:rsid w:val="0002481B"/>
    <w:rsid w:val="000278A8"/>
    <w:rsid w:val="000278D4"/>
    <w:rsid w:val="0003172A"/>
    <w:rsid w:val="00034168"/>
    <w:rsid w:val="0004251B"/>
    <w:rsid w:val="000449D6"/>
    <w:rsid w:val="00050CE3"/>
    <w:rsid w:val="0005239F"/>
    <w:rsid w:val="00054D94"/>
    <w:rsid w:val="00055381"/>
    <w:rsid w:val="0006265D"/>
    <w:rsid w:val="00062D4B"/>
    <w:rsid w:val="0006351B"/>
    <w:rsid w:val="00064D9E"/>
    <w:rsid w:val="000669FA"/>
    <w:rsid w:val="0006749C"/>
    <w:rsid w:val="000674C1"/>
    <w:rsid w:val="00071260"/>
    <w:rsid w:val="00073481"/>
    <w:rsid w:val="00081203"/>
    <w:rsid w:val="000825F5"/>
    <w:rsid w:val="000827B8"/>
    <w:rsid w:val="000854E8"/>
    <w:rsid w:val="00086520"/>
    <w:rsid w:val="00093D97"/>
    <w:rsid w:val="000940D8"/>
    <w:rsid w:val="00096435"/>
    <w:rsid w:val="00096CE8"/>
    <w:rsid w:val="000A183D"/>
    <w:rsid w:val="000A20C2"/>
    <w:rsid w:val="000A5442"/>
    <w:rsid w:val="000B095C"/>
    <w:rsid w:val="000B1C70"/>
    <w:rsid w:val="000B4B1B"/>
    <w:rsid w:val="000B6318"/>
    <w:rsid w:val="000B6E11"/>
    <w:rsid w:val="000C0FF8"/>
    <w:rsid w:val="000C66DC"/>
    <w:rsid w:val="000C72A2"/>
    <w:rsid w:val="000D1241"/>
    <w:rsid w:val="000E2265"/>
    <w:rsid w:val="000E6E9A"/>
    <w:rsid w:val="000F542E"/>
    <w:rsid w:val="000F7320"/>
    <w:rsid w:val="001004CA"/>
    <w:rsid w:val="001007BF"/>
    <w:rsid w:val="0010192A"/>
    <w:rsid w:val="001050C0"/>
    <w:rsid w:val="00105EDD"/>
    <w:rsid w:val="00110B48"/>
    <w:rsid w:val="00110C1C"/>
    <w:rsid w:val="00112CF6"/>
    <w:rsid w:val="00114B11"/>
    <w:rsid w:val="0011654C"/>
    <w:rsid w:val="00120E84"/>
    <w:rsid w:val="0012418D"/>
    <w:rsid w:val="00125267"/>
    <w:rsid w:val="00127725"/>
    <w:rsid w:val="00127864"/>
    <w:rsid w:val="00136C82"/>
    <w:rsid w:val="00141188"/>
    <w:rsid w:val="001431EA"/>
    <w:rsid w:val="0014588B"/>
    <w:rsid w:val="00146DDC"/>
    <w:rsid w:val="001504F9"/>
    <w:rsid w:val="00151BB3"/>
    <w:rsid w:val="001527C8"/>
    <w:rsid w:val="00152FDF"/>
    <w:rsid w:val="00153972"/>
    <w:rsid w:val="00153FD5"/>
    <w:rsid w:val="0015759C"/>
    <w:rsid w:val="00160611"/>
    <w:rsid w:val="00160DB6"/>
    <w:rsid w:val="00161994"/>
    <w:rsid w:val="00163F4D"/>
    <w:rsid w:val="00165C73"/>
    <w:rsid w:val="001661CE"/>
    <w:rsid w:val="001661E1"/>
    <w:rsid w:val="001674ED"/>
    <w:rsid w:val="0017028F"/>
    <w:rsid w:val="00172396"/>
    <w:rsid w:val="00175410"/>
    <w:rsid w:val="001764ED"/>
    <w:rsid w:val="00177D5A"/>
    <w:rsid w:val="0018399C"/>
    <w:rsid w:val="00185476"/>
    <w:rsid w:val="00187B24"/>
    <w:rsid w:val="00191550"/>
    <w:rsid w:val="001963B8"/>
    <w:rsid w:val="001968EF"/>
    <w:rsid w:val="00196F0F"/>
    <w:rsid w:val="00197D40"/>
    <w:rsid w:val="001A06D7"/>
    <w:rsid w:val="001A2B31"/>
    <w:rsid w:val="001B3BF1"/>
    <w:rsid w:val="001C0498"/>
    <w:rsid w:val="001C0A34"/>
    <w:rsid w:val="001C0F20"/>
    <w:rsid w:val="001C2406"/>
    <w:rsid w:val="001C37B2"/>
    <w:rsid w:val="001C3E8A"/>
    <w:rsid w:val="001C432D"/>
    <w:rsid w:val="001C457D"/>
    <w:rsid w:val="001C4A18"/>
    <w:rsid w:val="001C5F42"/>
    <w:rsid w:val="001C7D99"/>
    <w:rsid w:val="001D0183"/>
    <w:rsid w:val="001D2A20"/>
    <w:rsid w:val="001D4E74"/>
    <w:rsid w:val="001D6956"/>
    <w:rsid w:val="001E04B4"/>
    <w:rsid w:val="001E36E6"/>
    <w:rsid w:val="001E3739"/>
    <w:rsid w:val="001E3951"/>
    <w:rsid w:val="001E63E5"/>
    <w:rsid w:val="001F1044"/>
    <w:rsid w:val="001F2E43"/>
    <w:rsid w:val="001F43AC"/>
    <w:rsid w:val="001F749A"/>
    <w:rsid w:val="002002F3"/>
    <w:rsid w:val="00203869"/>
    <w:rsid w:val="002055B9"/>
    <w:rsid w:val="002073CB"/>
    <w:rsid w:val="002116EB"/>
    <w:rsid w:val="00211783"/>
    <w:rsid w:val="00213ABB"/>
    <w:rsid w:val="00213E82"/>
    <w:rsid w:val="00220544"/>
    <w:rsid w:val="00234320"/>
    <w:rsid w:val="002344CC"/>
    <w:rsid w:val="00234671"/>
    <w:rsid w:val="002351FB"/>
    <w:rsid w:val="002423AA"/>
    <w:rsid w:val="002429E9"/>
    <w:rsid w:val="00243284"/>
    <w:rsid w:val="00243EB3"/>
    <w:rsid w:val="00245276"/>
    <w:rsid w:val="00246638"/>
    <w:rsid w:val="00246A96"/>
    <w:rsid w:val="002479CB"/>
    <w:rsid w:val="0025152F"/>
    <w:rsid w:val="002515A7"/>
    <w:rsid w:val="00252B7C"/>
    <w:rsid w:val="002544F5"/>
    <w:rsid w:val="00254870"/>
    <w:rsid w:val="002579C4"/>
    <w:rsid w:val="00257A04"/>
    <w:rsid w:val="00262769"/>
    <w:rsid w:val="0026369B"/>
    <w:rsid w:val="002723ED"/>
    <w:rsid w:val="00273B59"/>
    <w:rsid w:val="00273D33"/>
    <w:rsid w:val="00274D93"/>
    <w:rsid w:val="00276DA4"/>
    <w:rsid w:val="0028023A"/>
    <w:rsid w:val="0028300F"/>
    <w:rsid w:val="0028514E"/>
    <w:rsid w:val="00285B42"/>
    <w:rsid w:val="00290740"/>
    <w:rsid w:val="0029113B"/>
    <w:rsid w:val="002939D7"/>
    <w:rsid w:val="00293A45"/>
    <w:rsid w:val="00293CD2"/>
    <w:rsid w:val="00296EBB"/>
    <w:rsid w:val="002A2E5B"/>
    <w:rsid w:val="002A4AC1"/>
    <w:rsid w:val="002A65AD"/>
    <w:rsid w:val="002B326E"/>
    <w:rsid w:val="002B351B"/>
    <w:rsid w:val="002B3F2A"/>
    <w:rsid w:val="002B6542"/>
    <w:rsid w:val="002C0304"/>
    <w:rsid w:val="002C0ECE"/>
    <w:rsid w:val="002C155E"/>
    <w:rsid w:val="002C1665"/>
    <w:rsid w:val="002C331D"/>
    <w:rsid w:val="002C3A6B"/>
    <w:rsid w:val="002C4F16"/>
    <w:rsid w:val="002C6270"/>
    <w:rsid w:val="002C797C"/>
    <w:rsid w:val="002D0571"/>
    <w:rsid w:val="002D0705"/>
    <w:rsid w:val="002D3551"/>
    <w:rsid w:val="002D49C4"/>
    <w:rsid w:val="002D561E"/>
    <w:rsid w:val="002D7E1A"/>
    <w:rsid w:val="002F7222"/>
    <w:rsid w:val="00302255"/>
    <w:rsid w:val="00303016"/>
    <w:rsid w:val="00303162"/>
    <w:rsid w:val="00304C9C"/>
    <w:rsid w:val="00306A3F"/>
    <w:rsid w:val="0030714C"/>
    <w:rsid w:val="003147D9"/>
    <w:rsid w:val="003153DD"/>
    <w:rsid w:val="00317465"/>
    <w:rsid w:val="003269F4"/>
    <w:rsid w:val="00327024"/>
    <w:rsid w:val="003275AF"/>
    <w:rsid w:val="0033069F"/>
    <w:rsid w:val="003326C2"/>
    <w:rsid w:val="00332CD7"/>
    <w:rsid w:val="003333A2"/>
    <w:rsid w:val="00334D49"/>
    <w:rsid w:val="003376F8"/>
    <w:rsid w:val="003409A8"/>
    <w:rsid w:val="003412AE"/>
    <w:rsid w:val="00345E51"/>
    <w:rsid w:val="00347A08"/>
    <w:rsid w:val="00347EC0"/>
    <w:rsid w:val="00352B27"/>
    <w:rsid w:val="00352DE2"/>
    <w:rsid w:val="003530E1"/>
    <w:rsid w:val="00354C2F"/>
    <w:rsid w:val="0035537D"/>
    <w:rsid w:val="003554B8"/>
    <w:rsid w:val="0035771A"/>
    <w:rsid w:val="00357759"/>
    <w:rsid w:val="00357A76"/>
    <w:rsid w:val="00360E4E"/>
    <w:rsid w:val="00362280"/>
    <w:rsid w:val="0036270D"/>
    <w:rsid w:val="0036380C"/>
    <w:rsid w:val="0036438A"/>
    <w:rsid w:val="0036551B"/>
    <w:rsid w:val="00366536"/>
    <w:rsid w:val="00367DAC"/>
    <w:rsid w:val="00372295"/>
    <w:rsid w:val="003723A7"/>
    <w:rsid w:val="003730F5"/>
    <w:rsid w:val="00373965"/>
    <w:rsid w:val="00374A7E"/>
    <w:rsid w:val="00380E9C"/>
    <w:rsid w:val="0038232E"/>
    <w:rsid w:val="00382521"/>
    <w:rsid w:val="00387283"/>
    <w:rsid w:val="003906AA"/>
    <w:rsid w:val="00391A20"/>
    <w:rsid w:val="00392E50"/>
    <w:rsid w:val="003949AE"/>
    <w:rsid w:val="00396908"/>
    <w:rsid w:val="00397536"/>
    <w:rsid w:val="00397B3E"/>
    <w:rsid w:val="003A4A3A"/>
    <w:rsid w:val="003A4B1B"/>
    <w:rsid w:val="003A4FB3"/>
    <w:rsid w:val="003A5EC2"/>
    <w:rsid w:val="003A631B"/>
    <w:rsid w:val="003B1EB2"/>
    <w:rsid w:val="003B40DF"/>
    <w:rsid w:val="003C2803"/>
    <w:rsid w:val="003C450D"/>
    <w:rsid w:val="003C71D5"/>
    <w:rsid w:val="003D1E1D"/>
    <w:rsid w:val="003D299A"/>
    <w:rsid w:val="003D37D6"/>
    <w:rsid w:val="003D684B"/>
    <w:rsid w:val="003D69E0"/>
    <w:rsid w:val="003D72C5"/>
    <w:rsid w:val="003E3B35"/>
    <w:rsid w:val="003E45AC"/>
    <w:rsid w:val="003E50F2"/>
    <w:rsid w:val="003E7C0C"/>
    <w:rsid w:val="003E7FA1"/>
    <w:rsid w:val="003F1623"/>
    <w:rsid w:val="003F1F54"/>
    <w:rsid w:val="003F52E8"/>
    <w:rsid w:val="003F60D0"/>
    <w:rsid w:val="004019D2"/>
    <w:rsid w:val="00403848"/>
    <w:rsid w:val="00414A35"/>
    <w:rsid w:val="004203EF"/>
    <w:rsid w:val="00420757"/>
    <w:rsid w:val="0042103D"/>
    <w:rsid w:val="00425691"/>
    <w:rsid w:val="00430FC0"/>
    <w:rsid w:val="00431319"/>
    <w:rsid w:val="004313CD"/>
    <w:rsid w:val="004415D8"/>
    <w:rsid w:val="0044379E"/>
    <w:rsid w:val="004437BD"/>
    <w:rsid w:val="0044559D"/>
    <w:rsid w:val="00445D20"/>
    <w:rsid w:val="0044739F"/>
    <w:rsid w:val="00451F93"/>
    <w:rsid w:val="00454CEE"/>
    <w:rsid w:val="00460768"/>
    <w:rsid w:val="00461057"/>
    <w:rsid w:val="0046312F"/>
    <w:rsid w:val="00463A4C"/>
    <w:rsid w:val="0046595F"/>
    <w:rsid w:val="004664AA"/>
    <w:rsid w:val="0047004F"/>
    <w:rsid w:val="00474B32"/>
    <w:rsid w:val="00476598"/>
    <w:rsid w:val="00484F37"/>
    <w:rsid w:val="004850F6"/>
    <w:rsid w:val="00487D67"/>
    <w:rsid w:val="004906EE"/>
    <w:rsid w:val="004913D4"/>
    <w:rsid w:val="0049159B"/>
    <w:rsid w:val="00492B4E"/>
    <w:rsid w:val="00492F1B"/>
    <w:rsid w:val="00494C45"/>
    <w:rsid w:val="004950A7"/>
    <w:rsid w:val="00495F60"/>
    <w:rsid w:val="004964DC"/>
    <w:rsid w:val="00496C83"/>
    <w:rsid w:val="00496DD5"/>
    <w:rsid w:val="004A1123"/>
    <w:rsid w:val="004A2236"/>
    <w:rsid w:val="004A2CB1"/>
    <w:rsid w:val="004A3A48"/>
    <w:rsid w:val="004A3EC4"/>
    <w:rsid w:val="004A4C3F"/>
    <w:rsid w:val="004A4E17"/>
    <w:rsid w:val="004A4FB6"/>
    <w:rsid w:val="004A7614"/>
    <w:rsid w:val="004B3BF0"/>
    <w:rsid w:val="004B7934"/>
    <w:rsid w:val="004C1521"/>
    <w:rsid w:val="004C1F4F"/>
    <w:rsid w:val="004C2142"/>
    <w:rsid w:val="004C2791"/>
    <w:rsid w:val="004D36F4"/>
    <w:rsid w:val="004D4C16"/>
    <w:rsid w:val="004E1887"/>
    <w:rsid w:val="004E2009"/>
    <w:rsid w:val="004E481E"/>
    <w:rsid w:val="004E6F67"/>
    <w:rsid w:val="004E79B2"/>
    <w:rsid w:val="004F1657"/>
    <w:rsid w:val="004F32E3"/>
    <w:rsid w:val="005015E7"/>
    <w:rsid w:val="00501D38"/>
    <w:rsid w:val="00502439"/>
    <w:rsid w:val="005027C8"/>
    <w:rsid w:val="0050577B"/>
    <w:rsid w:val="00507713"/>
    <w:rsid w:val="00511C95"/>
    <w:rsid w:val="00511D49"/>
    <w:rsid w:val="00512C9B"/>
    <w:rsid w:val="005139B2"/>
    <w:rsid w:val="00514C77"/>
    <w:rsid w:val="00514E44"/>
    <w:rsid w:val="00516C69"/>
    <w:rsid w:val="005212DA"/>
    <w:rsid w:val="005243EA"/>
    <w:rsid w:val="00526B28"/>
    <w:rsid w:val="00532B09"/>
    <w:rsid w:val="00534277"/>
    <w:rsid w:val="0053504B"/>
    <w:rsid w:val="00535F97"/>
    <w:rsid w:val="0054024E"/>
    <w:rsid w:val="00543BE6"/>
    <w:rsid w:val="00547A13"/>
    <w:rsid w:val="005515B4"/>
    <w:rsid w:val="00551675"/>
    <w:rsid w:val="00553060"/>
    <w:rsid w:val="00557D68"/>
    <w:rsid w:val="005617CF"/>
    <w:rsid w:val="005635C4"/>
    <w:rsid w:val="00563F40"/>
    <w:rsid w:val="00564234"/>
    <w:rsid w:val="00564F8F"/>
    <w:rsid w:val="0056541D"/>
    <w:rsid w:val="00570AAA"/>
    <w:rsid w:val="005731F1"/>
    <w:rsid w:val="005768CE"/>
    <w:rsid w:val="00577DD8"/>
    <w:rsid w:val="00580D63"/>
    <w:rsid w:val="005835ED"/>
    <w:rsid w:val="00584144"/>
    <w:rsid w:val="0058502C"/>
    <w:rsid w:val="00586E9C"/>
    <w:rsid w:val="0058742A"/>
    <w:rsid w:val="00590CDA"/>
    <w:rsid w:val="00592B6F"/>
    <w:rsid w:val="005932AE"/>
    <w:rsid w:val="00595273"/>
    <w:rsid w:val="00595D64"/>
    <w:rsid w:val="005A132B"/>
    <w:rsid w:val="005B5547"/>
    <w:rsid w:val="005B6E6B"/>
    <w:rsid w:val="005C50C6"/>
    <w:rsid w:val="005D0F8E"/>
    <w:rsid w:val="005D5822"/>
    <w:rsid w:val="005D6B97"/>
    <w:rsid w:val="005E78C4"/>
    <w:rsid w:val="005E78FF"/>
    <w:rsid w:val="005E7FCC"/>
    <w:rsid w:val="005F0FD5"/>
    <w:rsid w:val="005F7086"/>
    <w:rsid w:val="00601CB4"/>
    <w:rsid w:val="0060259F"/>
    <w:rsid w:val="006025E5"/>
    <w:rsid w:val="00602656"/>
    <w:rsid w:val="00603959"/>
    <w:rsid w:val="00612623"/>
    <w:rsid w:val="00613419"/>
    <w:rsid w:val="006139C6"/>
    <w:rsid w:val="00614EBF"/>
    <w:rsid w:val="006158EF"/>
    <w:rsid w:val="00617883"/>
    <w:rsid w:val="006229D0"/>
    <w:rsid w:val="00623C69"/>
    <w:rsid w:val="00625AEE"/>
    <w:rsid w:val="006324E5"/>
    <w:rsid w:val="00633855"/>
    <w:rsid w:val="00636316"/>
    <w:rsid w:val="00636893"/>
    <w:rsid w:val="00641CAA"/>
    <w:rsid w:val="00642409"/>
    <w:rsid w:val="00642B2D"/>
    <w:rsid w:val="00645D6F"/>
    <w:rsid w:val="006503FC"/>
    <w:rsid w:val="00650A82"/>
    <w:rsid w:val="0065206D"/>
    <w:rsid w:val="00652DDD"/>
    <w:rsid w:val="00653497"/>
    <w:rsid w:val="00660320"/>
    <w:rsid w:val="00662732"/>
    <w:rsid w:val="006666AD"/>
    <w:rsid w:val="00667D6B"/>
    <w:rsid w:val="00672591"/>
    <w:rsid w:val="006751D2"/>
    <w:rsid w:val="00677B4F"/>
    <w:rsid w:val="00683320"/>
    <w:rsid w:val="00690F24"/>
    <w:rsid w:val="0069799B"/>
    <w:rsid w:val="006A289D"/>
    <w:rsid w:val="006A7BC2"/>
    <w:rsid w:val="006B03D2"/>
    <w:rsid w:val="006B2D01"/>
    <w:rsid w:val="006B420E"/>
    <w:rsid w:val="006B5C6A"/>
    <w:rsid w:val="006C0470"/>
    <w:rsid w:val="006C100B"/>
    <w:rsid w:val="006C111C"/>
    <w:rsid w:val="006C2A4C"/>
    <w:rsid w:val="006C2EB0"/>
    <w:rsid w:val="006C36E3"/>
    <w:rsid w:val="006C5DC1"/>
    <w:rsid w:val="006C6D7E"/>
    <w:rsid w:val="006C72CF"/>
    <w:rsid w:val="006C768C"/>
    <w:rsid w:val="006D3656"/>
    <w:rsid w:val="006D3B2A"/>
    <w:rsid w:val="006E3294"/>
    <w:rsid w:val="006E4856"/>
    <w:rsid w:val="006E6AF2"/>
    <w:rsid w:val="006F0BE0"/>
    <w:rsid w:val="006F364F"/>
    <w:rsid w:val="006F37FC"/>
    <w:rsid w:val="006F3B6F"/>
    <w:rsid w:val="006F6571"/>
    <w:rsid w:val="006F7C5F"/>
    <w:rsid w:val="007002A5"/>
    <w:rsid w:val="007005E6"/>
    <w:rsid w:val="007007F0"/>
    <w:rsid w:val="00701A44"/>
    <w:rsid w:val="00705CA9"/>
    <w:rsid w:val="00706D0D"/>
    <w:rsid w:val="00706F24"/>
    <w:rsid w:val="00712FF0"/>
    <w:rsid w:val="00713CE5"/>
    <w:rsid w:val="007163B8"/>
    <w:rsid w:val="00720522"/>
    <w:rsid w:val="00721326"/>
    <w:rsid w:val="00723736"/>
    <w:rsid w:val="007276E8"/>
    <w:rsid w:val="00727F58"/>
    <w:rsid w:val="00730235"/>
    <w:rsid w:val="00732E1D"/>
    <w:rsid w:val="007336D4"/>
    <w:rsid w:val="00735BD6"/>
    <w:rsid w:val="007367AE"/>
    <w:rsid w:val="00737462"/>
    <w:rsid w:val="00740773"/>
    <w:rsid w:val="007454BF"/>
    <w:rsid w:val="00745DDD"/>
    <w:rsid w:val="0074634E"/>
    <w:rsid w:val="00751EC5"/>
    <w:rsid w:val="0075599B"/>
    <w:rsid w:val="00755C8A"/>
    <w:rsid w:val="00756C2E"/>
    <w:rsid w:val="00756F5E"/>
    <w:rsid w:val="00760E3F"/>
    <w:rsid w:val="00760EFB"/>
    <w:rsid w:val="007621FE"/>
    <w:rsid w:val="0076275A"/>
    <w:rsid w:val="00767FEE"/>
    <w:rsid w:val="007715E1"/>
    <w:rsid w:val="007729A1"/>
    <w:rsid w:val="00772CD6"/>
    <w:rsid w:val="00774938"/>
    <w:rsid w:val="00776C4B"/>
    <w:rsid w:val="00776DF7"/>
    <w:rsid w:val="0078237B"/>
    <w:rsid w:val="00786A64"/>
    <w:rsid w:val="007A04ED"/>
    <w:rsid w:val="007A14C4"/>
    <w:rsid w:val="007A58E2"/>
    <w:rsid w:val="007B1ADB"/>
    <w:rsid w:val="007B1D71"/>
    <w:rsid w:val="007B22AE"/>
    <w:rsid w:val="007B417D"/>
    <w:rsid w:val="007C1182"/>
    <w:rsid w:val="007C1E41"/>
    <w:rsid w:val="007C2B5F"/>
    <w:rsid w:val="007C5390"/>
    <w:rsid w:val="007C6D11"/>
    <w:rsid w:val="007C74E6"/>
    <w:rsid w:val="007D046D"/>
    <w:rsid w:val="007D2B74"/>
    <w:rsid w:val="007D432A"/>
    <w:rsid w:val="007E0159"/>
    <w:rsid w:val="007E4019"/>
    <w:rsid w:val="007E71E1"/>
    <w:rsid w:val="007E7984"/>
    <w:rsid w:val="007F40E4"/>
    <w:rsid w:val="007F525B"/>
    <w:rsid w:val="00802127"/>
    <w:rsid w:val="00806A9C"/>
    <w:rsid w:val="00810F2A"/>
    <w:rsid w:val="00811236"/>
    <w:rsid w:val="00811F40"/>
    <w:rsid w:val="008120B9"/>
    <w:rsid w:val="008125DE"/>
    <w:rsid w:val="008174AE"/>
    <w:rsid w:val="008201AC"/>
    <w:rsid w:val="00822BC6"/>
    <w:rsid w:val="00825554"/>
    <w:rsid w:val="00825946"/>
    <w:rsid w:val="00827300"/>
    <w:rsid w:val="00835612"/>
    <w:rsid w:val="00840B36"/>
    <w:rsid w:val="00840BC4"/>
    <w:rsid w:val="00840E3B"/>
    <w:rsid w:val="00842375"/>
    <w:rsid w:val="008451BC"/>
    <w:rsid w:val="0085296E"/>
    <w:rsid w:val="008559B0"/>
    <w:rsid w:val="008578CB"/>
    <w:rsid w:val="00860921"/>
    <w:rsid w:val="00862475"/>
    <w:rsid w:val="00867EAB"/>
    <w:rsid w:val="00870B32"/>
    <w:rsid w:val="008717B3"/>
    <w:rsid w:val="00872206"/>
    <w:rsid w:val="0087458C"/>
    <w:rsid w:val="00875885"/>
    <w:rsid w:val="008802D6"/>
    <w:rsid w:val="008806B6"/>
    <w:rsid w:val="00881804"/>
    <w:rsid w:val="00882C69"/>
    <w:rsid w:val="00884C91"/>
    <w:rsid w:val="0088590D"/>
    <w:rsid w:val="00885D3C"/>
    <w:rsid w:val="008872D9"/>
    <w:rsid w:val="00887B83"/>
    <w:rsid w:val="0089270F"/>
    <w:rsid w:val="008935DA"/>
    <w:rsid w:val="0089404F"/>
    <w:rsid w:val="008A292A"/>
    <w:rsid w:val="008A36A7"/>
    <w:rsid w:val="008A5819"/>
    <w:rsid w:val="008A7059"/>
    <w:rsid w:val="008B2EF8"/>
    <w:rsid w:val="008B7740"/>
    <w:rsid w:val="008C047B"/>
    <w:rsid w:val="008C4561"/>
    <w:rsid w:val="008D1B86"/>
    <w:rsid w:val="008D62F2"/>
    <w:rsid w:val="008D72B1"/>
    <w:rsid w:val="008E04EE"/>
    <w:rsid w:val="008E35A9"/>
    <w:rsid w:val="008E378F"/>
    <w:rsid w:val="008E6B78"/>
    <w:rsid w:val="008E79F9"/>
    <w:rsid w:val="008F0229"/>
    <w:rsid w:val="008F10CC"/>
    <w:rsid w:val="008F183D"/>
    <w:rsid w:val="008F2F58"/>
    <w:rsid w:val="008F3389"/>
    <w:rsid w:val="008F57C6"/>
    <w:rsid w:val="00905757"/>
    <w:rsid w:val="00907154"/>
    <w:rsid w:val="00910DD3"/>
    <w:rsid w:val="00912000"/>
    <w:rsid w:val="00914200"/>
    <w:rsid w:val="00915FDE"/>
    <w:rsid w:val="00917F94"/>
    <w:rsid w:val="0092067E"/>
    <w:rsid w:val="00921F78"/>
    <w:rsid w:val="00926802"/>
    <w:rsid w:val="009279C0"/>
    <w:rsid w:val="00932F22"/>
    <w:rsid w:val="00934B6B"/>
    <w:rsid w:val="00934E04"/>
    <w:rsid w:val="009357D7"/>
    <w:rsid w:val="00941036"/>
    <w:rsid w:val="0094266F"/>
    <w:rsid w:val="00944F1A"/>
    <w:rsid w:val="009460CD"/>
    <w:rsid w:val="009465A0"/>
    <w:rsid w:val="0094696C"/>
    <w:rsid w:val="00946DCD"/>
    <w:rsid w:val="00950F97"/>
    <w:rsid w:val="0095169A"/>
    <w:rsid w:val="00951A31"/>
    <w:rsid w:val="00954B71"/>
    <w:rsid w:val="0095512F"/>
    <w:rsid w:val="009579AC"/>
    <w:rsid w:val="009603B1"/>
    <w:rsid w:val="00960592"/>
    <w:rsid w:val="00964B33"/>
    <w:rsid w:val="009706EF"/>
    <w:rsid w:val="00971660"/>
    <w:rsid w:val="00973C90"/>
    <w:rsid w:val="00974DE7"/>
    <w:rsid w:val="009757BA"/>
    <w:rsid w:val="00977EE3"/>
    <w:rsid w:val="00981EAB"/>
    <w:rsid w:val="00986EAC"/>
    <w:rsid w:val="00993983"/>
    <w:rsid w:val="00997C58"/>
    <w:rsid w:val="009A0407"/>
    <w:rsid w:val="009A13A8"/>
    <w:rsid w:val="009A2500"/>
    <w:rsid w:val="009A2555"/>
    <w:rsid w:val="009A3F66"/>
    <w:rsid w:val="009A5315"/>
    <w:rsid w:val="009A6018"/>
    <w:rsid w:val="009B0590"/>
    <w:rsid w:val="009B144B"/>
    <w:rsid w:val="009B459E"/>
    <w:rsid w:val="009B6830"/>
    <w:rsid w:val="009B7222"/>
    <w:rsid w:val="009B7876"/>
    <w:rsid w:val="009C1D69"/>
    <w:rsid w:val="009C1EAE"/>
    <w:rsid w:val="009C38FA"/>
    <w:rsid w:val="009C765A"/>
    <w:rsid w:val="009C7734"/>
    <w:rsid w:val="009D2321"/>
    <w:rsid w:val="009D2CEF"/>
    <w:rsid w:val="009D2DC0"/>
    <w:rsid w:val="009D3E6E"/>
    <w:rsid w:val="009D73EE"/>
    <w:rsid w:val="009D7F15"/>
    <w:rsid w:val="009E0AE2"/>
    <w:rsid w:val="009E275D"/>
    <w:rsid w:val="009E2FFF"/>
    <w:rsid w:val="009E31A7"/>
    <w:rsid w:val="009E429D"/>
    <w:rsid w:val="009E4C4A"/>
    <w:rsid w:val="009E6886"/>
    <w:rsid w:val="009F0CDF"/>
    <w:rsid w:val="009F57D4"/>
    <w:rsid w:val="00A00244"/>
    <w:rsid w:val="00A024A0"/>
    <w:rsid w:val="00A0278D"/>
    <w:rsid w:val="00A02D45"/>
    <w:rsid w:val="00A040C0"/>
    <w:rsid w:val="00A04FE1"/>
    <w:rsid w:val="00A07379"/>
    <w:rsid w:val="00A07ACB"/>
    <w:rsid w:val="00A13F04"/>
    <w:rsid w:val="00A14280"/>
    <w:rsid w:val="00A16A83"/>
    <w:rsid w:val="00A24205"/>
    <w:rsid w:val="00A27D20"/>
    <w:rsid w:val="00A31135"/>
    <w:rsid w:val="00A32376"/>
    <w:rsid w:val="00A323D7"/>
    <w:rsid w:val="00A41CEE"/>
    <w:rsid w:val="00A435A7"/>
    <w:rsid w:val="00A50C41"/>
    <w:rsid w:val="00A50CA0"/>
    <w:rsid w:val="00A543C7"/>
    <w:rsid w:val="00A6409A"/>
    <w:rsid w:val="00A64819"/>
    <w:rsid w:val="00A660AB"/>
    <w:rsid w:val="00A6640B"/>
    <w:rsid w:val="00A66929"/>
    <w:rsid w:val="00A67A41"/>
    <w:rsid w:val="00A67AB8"/>
    <w:rsid w:val="00A67B3B"/>
    <w:rsid w:val="00A71140"/>
    <w:rsid w:val="00A713CE"/>
    <w:rsid w:val="00A7188C"/>
    <w:rsid w:val="00A725F9"/>
    <w:rsid w:val="00A74CB9"/>
    <w:rsid w:val="00A84533"/>
    <w:rsid w:val="00A85D3E"/>
    <w:rsid w:val="00A86722"/>
    <w:rsid w:val="00A8726D"/>
    <w:rsid w:val="00A911FE"/>
    <w:rsid w:val="00A93FE4"/>
    <w:rsid w:val="00A95E71"/>
    <w:rsid w:val="00A96ABE"/>
    <w:rsid w:val="00AA2360"/>
    <w:rsid w:val="00AA52FE"/>
    <w:rsid w:val="00AA6E62"/>
    <w:rsid w:val="00AA7812"/>
    <w:rsid w:val="00AB0289"/>
    <w:rsid w:val="00AB0B0F"/>
    <w:rsid w:val="00AB35C3"/>
    <w:rsid w:val="00AB4677"/>
    <w:rsid w:val="00AB4FF3"/>
    <w:rsid w:val="00AB7681"/>
    <w:rsid w:val="00AC0534"/>
    <w:rsid w:val="00AC0925"/>
    <w:rsid w:val="00AC1739"/>
    <w:rsid w:val="00AC3095"/>
    <w:rsid w:val="00AC501B"/>
    <w:rsid w:val="00AC6534"/>
    <w:rsid w:val="00AC75EB"/>
    <w:rsid w:val="00AD0288"/>
    <w:rsid w:val="00AD0A62"/>
    <w:rsid w:val="00AD2A40"/>
    <w:rsid w:val="00AD78EB"/>
    <w:rsid w:val="00AE0794"/>
    <w:rsid w:val="00AE268C"/>
    <w:rsid w:val="00AE2CCC"/>
    <w:rsid w:val="00AE4047"/>
    <w:rsid w:val="00AE61E7"/>
    <w:rsid w:val="00AF35A8"/>
    <w:rsid w:val="00AF5F44"/>
    <w:rsid w:val="00AF71DE"/>
    <w:rsid w:val="00AF7392"/>
    <w:rsid w:val="00B009B9"/>
    <w:rsid w:val="00B02BDC"/>
    <w:rsid w:val="00B13C66"/>
    <w:rsid w:val="00B16B5D"/>
    <w:rsid w:val="00B204FE"/>
    <w:rsid w:val="00B24A8B"/>
    <w:rsid w:val="00B251EE"/>
    <w:rsid w:val="00B25BC7"/>
    <w:rsid w:val="00B3141E"/>
    <w:rsid w:val="00B31A69"/>
    <w:rsid w:val="00B345C8"/>
    <w:rsid w:val="00B3698F"/>
    <w:rsid w:val="00B4167B"/>
    <w:rsid w:val="00B4471E"/>
    <w:rsid w:val="00B46B08"/>
    <w:rsid w:val="00B50476"/>
    <w:rsid w:val="00B50751"/>
    <w:rsid w:val="00B514DD"/>
    <w:rsid w:val="00B529C2"/>
    <w:rsid w:val="00B53744"/>
    <w:rsid w:val="00B62405"/>
    <w:rsid w:val="00B6270A"/>
    <w:rsid w:val="00B648B0"/>
    <w:rsid w:val="00B674FE"/>
    <w:rsid w:val="00B677E9"/>
    <w:rsid w:val="00B72446"/>
    <w:rsid w:val="00B74B99"/>
    <w:rsid w:val="00B74E65"/>
    <w:rsid w:val="00B7578B"/>
    <w:rsid w:val="00B77441"/>
    <w:rsid w:val="00B8228C"/>
    <w:rsid w:val="00B83F81"/>
    <w:rsid w:val="00B840AA"/>
    <w:rsid w:val="00B844CB"/>
    <w:rsid w:val="00B846D3"/>
    <w:rsid w:val="00B86B1C"/>
    <w:rsid w:val="00B939E6"/>
    <w:rsid w:val="00B94DED"/>
    <w:rsid w:val="00B954F2"/>
    <w:rsid w:val="00B97ECC"/>
    <w:rsid w:val="00BA06E2"/>
    <w:rsid w:val="00BA39A2"/>
    <w:rsid w:val="00BA5FF7"/>
    <w:rsid w:val="00BA630D"/>
    <w:rsid w:val="00BB1B2A"/>
    <w:rsid w:val="00BB4FD2"/>
    <w:rsid w:val="00BB5ECF"/>
    <w:rsid w:val="00BB71BB"/>
    <w:rsid w:val="00BB7763"/>
    <w:rsid w:val="00BB7A49"/>
    <w:rsid w:val="00BC4E65"/>
    <w:rsid w:val="00BE1304"/>
    <w:rsid w:val="00BE1AF6"/>
    <w:rsid w:val="00BE2E6D"/>
    <w:rsid w:val="00BE5442"/>
    <w:rsid w:val="00BE7CAE"/>
    <w:rsid w:val="00BF46B6"/>
    <w:rsid w:val="00BF46C0"/>
    <w:rsid w:val="00BF78A3"/>
    <w:rsid w:val="00C05B09"/>
    <w:rsid w:val="00C071E2"/>
    <w:rsid w:val="00C21D98"/>
    <w:rsid w:val="00C228C2"/>
    <w:rsid w:val="00C24D44"/>
    <w:rsid w:val="00C2523E"/>
    <w:rsid w:val="00C31A19"/>
    <w:rsid w:val="00C332FF"/>
    <w:rsid w:val="00C3352F"/>
    <w:rsid w:val="00C33B9B"/>
    <w:rsid w:val="00C41099"/>
    <w:rsid w:val="00C445AC"/>
    <w:rsid w:val="00C471BD"/>
    <w:rsid w:val="00C517B8"/>
    <w:rsid w:val="00C5411C"/>
    <w:rsid w:val="00C55DE5"/>
    <w:rsid w:val="00C6100A"/>
    <w:rsid w:val="00C62B26"/>
    <w:rsid w:val="00C63B09"/>
    <w:rsid w:val="00C63E96"/>
    <w:rsid w:val="00C7128A"/>
    <w:rsid w:val="00C7303B"/>
    <w:rsid w:val="00C73400"/>
    <w:rsid w:val="00C73AE0"/>
    <w:rsid w:val="00C75187"/>
    <w:rsid w:val="00C8214E"/>
    <w:rsid w:val="00C83582"/>
    <w:rsid w:val="00C9130E"/>
    <w:rsid w:val="00C97BD7"/>
    <w:rsid w:val="00CA39A3"/>
    <w:rsid w:val="00CA39E0"/>
    <w:rsid w:val="00CB0FD0"/>
    <w:rsid w:val="00CB4657"/>
    <w:rsid w:val="00CC014C"/>
    <w:rsid w:val="00CC5007"/>
    <w:rsid w:val="00CC6113"/>
    <w:rsid w:val="00CC6BA5"/>
    <w:rsid w:val="00CD00B9"/>
    <w:rsid w:val="00CD12C3"/>
    <w:rsid w:val="00CD15C1"/>
    <w:rsid w:val="00CD58B2"/>
    <w:rsid w:val="00CD5CF5"/>
    <w:rsid w:val="00CD7439"/>
    <w:rsid w:val="00CD7892"/>
    <w:rsid w:val="00CE1B1B"/>
    <w:rsid w:val="00CE2DEA"/>
    <w:rsid w:val="00CE5A0B"/>
    <w:rsid w:val="00CE689A"/>
    <w:rsid w:val="00CE70B8"/>
    <w:rsid w:val="00CE76DE"/>
    <w:rsid w:val="00CE7BA5"/>
    <w:rsid w:val="00CF1403"/>
    <w:rsid w:val="00CF4F6D"/>
    <w:rsid w:val="00D0103D"/>
    <w:rsid w:val="00D01C6C"/>
    <w:rsid w:val="00D01DBB"/>
    <w:rsid w:val="00D03146"/>
    <w:rsid w:val="00D03800"/>
    <w:rsid w:val="00D04187"/>
    <w:rsid w:val="00D0755F"/>
    <w:rsid w:val="00D07D9C"/>
    <w:rsid w:val="00D12FFA"/>
    <w:rsid w:val="00D1480C"/>
    <w:rsid w:val="00D151F2"/>
    <w:rsid w:val="00D16769"/>
    <w:rsid w:val="00D22CEA"/>
    <w:rsid w:val="00D22D23"/>
    <w:rsid w:val="00D30266"/>
    <w:rsid w:val="00D32084"/>
    <w:rsid w:val="00D35C4F"/>
    <w:rsid w:val="00D36227"/>
    <w:rsid w:val="00D379A0"/>
    <w:rsid w:val="00D4092D"/>
    <w:rsid w:val="00D4736F"/>
    <w:rsid w:val="00D50879"/>
    <w:rsid w:val="00D52D1F"/>
    <w:rsid w:val="00D533ED"/>
    <w:rsid w:val="00D543DB"/>
    <w:rsid w:val="00D6046C"/>
    <w:rsid w:val="00D63E91"/>
    <w:rsid w:val="00D63F1D"/>
    <w:rsid w:val="00D6455B"/>
    <w:rsid w:val="00D64F35"/>
    <w:rsid w:val="00D67B66"/>
    <w:rsid w:val="00D70703"/>
    <w:rsid w:val="00D74775"/>
    <w:rsid w:val="00D76E6D"/>
    <w:rsid w:val="00D826B4"/>
    <w:rsid w:val="00D8582B"/>
    <w:rsid w:val="00D85C2C"/>
    <w:rsid w:val="00D863BF"/>
    <w:rsid w:val="00D876AD"/>
    <w:rsid w:val="00D94767"/>
    <w:rsid w:val="00D972D7"/>
    <w:rsid w:val="00D977D0"/>
    <w:rsid w:val="00DA2C23"/>
    <w:rsid w:val="00DA456A"/>
    <w:rsid w:val="00DA58E9"/>
    <w:rsid w:val="00DA707A"/>
    <w:rsid w:val="00DB0F1A"/>
    <w:rsid w:val="00DB274E"/>
    <w:rsid w:val="00DB2FD3"/>
    <w:rsid w:val="00DB6481"/>
    <w:rsid w:val="00DB695E"/>
    <w:rsid w:val="00DC090C"/>
    <w:rsid w:val="00DC178A"/>
    <w:rsid w:val="00DC2032"/>
    <w:rsid w:val="00DC24DB"/>
    <w:rsid w:val="00DC31F2"/>
    <w:rsid w:val="00DC3A9B"/>
    <w:rsid w:val="00DD0534"/>
    <w:rsid w:val="00DD2427"/>
    <w:rsid w:val="00DE1D84"/>
    <w:rsid w:val="00DE5645"/>
    <w:rsid w:val="00DF004D"/>
    <w:rsid w:val="00DF0EE6"/>
    <w:rsid w:val="00DF1471"/>
    <w:rsid w:val="00DF21F4"/>
    <w:rsid w:val="00DF4700"/>
    <w:rsid w:val="00DF5B09"/>
    <w:rsid w:val="00E015D8"/>
    <w:rsid w:val="00E11E8D"/>
    <w:rsid w:val="00E125FE"/>
    <w:rsid w:val="00E145F5"/>
    <w:rsid w:val="00E14B4E"/>
    <w:rsid w:val="00E2125E"/>
    <w:rsid w:val="00E2211E"/>
    <w:rsid w:val="00E22782"/>
    <w:rsid w:val="00E241F8"/>
    <w:rsid w:val="00E24642"/>
    <w:rsid w:val="00E26EA1"/>
    <w:rsid w:val="00E3091B"/>
    <w:rsid w:val="00E31F26"/>
    <w:rsid w:val="00E321DC"/>
    <w:rsid w:val="00E32271"/>
    <w:rsid w:val="00E34CF1"/>
    <w:rsid w:val="00E35A8E"/>
    <w:rsid w:val="00E418E5"/>
    <w:rsid w:val="00E41A8B"/>
    <w:rsid w:val="00E434DB"/>
    <w:rsid w:val="00E44BCA"/>
    <w:rsid w:val="00E506DD"/>
    <w:rsid w:val="00E51381"/>
    <w:rsid w:val="00E53F64"/>
    <w:rsid w:val="00E54327"/>
    <w:rsid w:val="00E5434D"/>
    <w:rsid w:val="00E55FE8"/>
    <w:rsid w:val="00E57C6A"/>
    <w:rsid w:val="00E60DE2"/>
    <w:rsid w:val="00E710B2"/>
    <w:rsid w:val="00E73EB1"/>
    <w:rsid w:val="00E7588F"/>
    <w:rsid w:val="00E77B5F"/>
    <w:rsid w:val="00E81040"/>
    <w:rsid w:val="00E827D6"/>
    <w:rsid w:val="00E82A12"/>
    <w:rsid w:val="00E84168"/>
    <w:rsid w:val="00E853F2"/>
    <w:rsid w:val="00E93CDF"/>
    <w:rsid w:val="00EA30D0"/>
    <w:rsid w:val="00EA3425"/>
    <w:rsid w:val="00EA3DF4"/>
    <w:rsid w:val="00EA611E"/>
    <w:rsid w:val="00EA7A21"/>
    <w:rsid w:val="00EB028B"/>
    <w:rsid w:val="00EB1446"/>
    <w:rsid w:val="00EB3837"/>
    <w:rsid w:val="00EB4DA7"/>
    <w:rsid w:val="00EB6113"/>
    <w:rsid w:val="00EC1038"/>
    <w:rsid w:val="00EC1D1C"/>
    <w:rsid w:val="00EC286C"/>
    <w:rsid w:val="00ED75C9"/>
    <w:rsid w:val="00EE6CA9"/>
    <w:rsid w:val="00EF2EB7"/>
    <w:rsid w:val="00EF4AEE"/>
    <w:rsid w:val="00EF5E9C"/>
    <w:rsid w:val="00EF6BA3"/>
    <w:rsid w:val="00F05892"/>
    <w:rsid w:val="00F07316"/>
    <w:rsid w:val="00F106D8"/>
    <w:rsid w:val="00F2057F"/>
    <w:rsid w:val="00F2196C"/>
    <w:rsid w:val="00F235CD"/>
    <w:rsid w:val="00F242F5"/>
    <w:rsid w:val="00F27B68"/>
    <w:rsid w:val="00F317DB"/>
    <w:rsid w:val="00F3209C"/>
    <w:rsid w:val="00F33CE5"/>
    <w:rsid w:val="00F3586F"/>
    <w:rsid w:val="00F400A4"/>
    <w:rsid w:val="00F4067F"/>
    <w:rsid w:val="00F45CBE"/>
    <w:rsid w:val="00F46093"/>
    <w:rsid w:val="00F51CD3"/>
    <w:rsid w:val="00F538E2"/>
    <w:rsid w:val="00F54557"/>
    <w:rsid w:val="00F54E45"/>
    <w:rsid w:val="00F604AA"/>
    <w:rsid w:val="00F63427"/>
    <w:rsid w:val="00F64B91"/>
    <w:rsid w:val="00F65D88"/>
    <w:rsid w:val="00F674B1"/>
    <w:rsid w:val="00F7229F"/>
    <w:rsid w:val="00F72BBD"/>
    <w:rsid w:val="00F73D8E"/>
    <w:rsid w:val="00F742C6"/>
    <w:rsid w:val="00F763A8"/>
    <w:rsid w:val="00F833D6"/>
    <w:rsid w:val="00F84183"/>
    <w:rsid w:val="00F848C6"/>
    <w:rsid w:val="00F8644A"/>
    <w:rsid w:val="00F905B8"/>
    <w:rsid w:val="00F90E92"/>
    <w:rsid w:val="00F94B28"/>
    <w:rsid w:val="00F95C39"/>
    <w:rsid w:val="00F96FE8"/>
    <w:rsid w:val="00FA1233"/>
    <w:rsid w:val="00FA2932"/>
    <w:rsid w:val="00FA2B1C"/>
    <w:rsid w:val="00FA5261"/>
    <w:rsid w:val="00FB069F"/>
    <w:rsid w:val="00FB0CC5"/>
    <w:rsid w:val="00FB28AA"/>
    <w:rsid w:val="00FB2DCC"/>
    <w:rsid w:val="00FB5708"/>
    <w:rsid w:val="00FC0094"/>
    <w:rsid w:val="00FC4D04"/>
    <w:rsid w:val="00FC6E07"/>
    <w:rsid w:val="00FD1C57"/>
    <w:rsid w:val="00FD1DFF"/>
    <w:rsid w:val="00FD3797"/>
    <w:rsid w:val="00FD5E33"/>
    <w:rsid w:val="00FD6A07"/>
    <w:rsid w:val="00FE1064"/>
    <w:rsid w:val="00FE4468"/>
    <w:rsid w:val="00FE63B5"/>
    <w:rsid w:val="00FF0E4C"/>
    <w:rsid w:val="00FF0F4F"/>
    <w:rsid w:val="00FF12CA"/>
    <w:rsid w:val="00FF1AF7"/>
    <w:rsid w:val="00FF2C06"/>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0FF35"/>
  <w15:chartTrackingRefBased/>
  <w15:docId w15:val="{7EC88FEC-F4F0-49BC-97B4-29CC6FD9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07BF"/>
    <w:rPr>
      <w:rFonts w:eastAsiaTheme="minorEastAsia"/>
      <w:lang w:val="en-US"/>
    </w:rPr>
  </w:style>
  <w:style w:type="character" w:customStyle="1" w:styleId="NoSpacingChar">
    <w:name w:val="No Spacing Char"/>
    <w:basedOn w:val="DefaultParagraphFont"/>
    <w:link w:val="NoSpacing"/>
    <w:uiPriority w:val="1"/>
    <w:rsid w:val="001007BF"/>
    <w:rPr>
      <w:rFonts w:eastAsiaTheme="minorEastAsia"/>
      <w:lang w:val="en-US"/>
    </w:rPr>
  </w:style>
  <w:style w:type="paragraph" w:styleId="BalloonText">
    <w:name w:val="Balloon Text"/>
    <w:basedOn w:val="Normal"/>
    <w:link w:val="BalloonTextChar"/>
    <w:uiPriority w:val="99"/>
    <w:semiHidden/>
    <w:unhideWhenUsed/>
    <w:rsid w:val="0082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46"/>
    <w:rPr>
      <w:rFonts w:ascii="Segoe UI" w:hAnsi="Segoe UI" w:cs="Segoe UI"/>
      <w:sz w:val="18"/>
      <w:szCs w:val="18"/>
    </w:rPr>
  </w:style>
  <w:style w:type="paragraph" w:styleId="Header">
    <w:name w:val="header"/>
    <w:basedOn w:val="Normal"/>
    <w:link w:val="HeaderChar"/>
    <w:uiPriority w:val="99"/>
    <w:unhideWhenUsed/>
    <w:rsid w:val="00AE268C"/>
    <w:pPr>
      <w:tabs>
        <w:tab w:val="center" w:pos="4513"/>
        <w:tab w:val="right" w:pos="9026"/>
      </w:tabs>
    </w:pPr>
  </w:style>
  <w:style w:type="character" w:customStyle="1" w:styleId="HeaderChar">
    <w:name w:val="Header Char"/>
    <w:basedOn w:val="DefaultParagraphFont"/>
    <w:link w:val="Header"/>
    <w:uiPriority w:val="99"/>
    <w:rsid w:val="00AE268C"/>
  </w:style>
  <w:style w:type="paragraph" w:styleId="Footer">
    <w:name w:val="footer"/>
    <w:basedOn w:val="Normal"/>
    <w:link w:val="FooterChar"/>
    <w:uiPriority w:val="99"/>
    <w:unhideWhenUsed/>
    <w:rsid w:val="00AE268C"/>
    <w:pPr>
      <w:tabs>
        <w:tab w:val="center" w:pos="4513"/>
        <w:tab w:val="right" w:pos="9026"/>
      </w:tabs>
    </w:pPr>
  </w:style>
  <w:style w:type="character" w:customStyle="1" w:styleId="FooterChar">
    <w:name w:val="Footer Char"/>
    <w:basedOn w:val="DefaultParagraphFont"/>
    <w:link w:val="Footer"/>
    <w:uiPriority w:val="99"/>
    <w:rsid w:val="00AE268C"/>
  </w:style>
  <w:style w:type="paragraph" w:customStyle="1" w:styleId="paragraph">
    <w:name w:val="paragraph"/>
    <w:basedOn w:val="Normal"/>
    <w:rsid w:val="002A4AC1"/>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2A4AC1"/>
  </w:style>
  <w:style w:type="character" w:customStyle="1" w:styleId="normaltextrun">
    <w:name w:val="normaltextrun"/>
    <w:basedOn w:val="DefaultParagraphFont"/>
    <w:rsid w:val="002A4AC1"/>
  </w:style>
  <w:style w:type="character" w:customStyle="1" w:styleId="eop">
    <w:name w:val="eop"/>
    <w:basedOn w:val="DefaultParagraphFont"/>
    <w:rsid w:val="002A4AC1"/>
  </w:style>
  <w:style w:type="paragraph" w:styleId="ListParagraph">
    <w:name w:val="List Paragraph"/>
    <w:basedOn w:val="Normal"/>
    <w:uiPriority w:val="34"/>
    <w:qFormat/>
    <w:rsid w:val="00430FC0"/>
    <w:pPr>
      <w:ind w:left="720"/>
      <w:contextualSpacing/>
    </w:pPr>
  </w:style>
  <w:style w:type="character" w:styleId="CommentReference">
    <w:name w:val="annotation reference"/>
    <w:basedOn w:val="DefaultParagraphFont"/>
    <w:uiPriority w:val="99"/>
    <w:semiHidden/>
    <w:unhideWhenUsed/>
    <w:rsid w:val="00986EAC"/>
    <w:rPr>
      <w:sz w:val="16"/>
      <w:szCs w:val="16"/>
    </w:rPr>
  </w:style>
  <w:style w:type="paragraph" w:styleId="CommentText">
    <w:name w:val="annotation text"/>
    <w:basedOn w:val="Normal"/>
    <w:link w:val="CommentTextChar"/>
    <w:uiPriority w:val="99"/>
    <w:semiHidden/>
    <w:unhideWhenUsed/>
    <w:rsid w:val="00986EAC"/>
    <w:rPr>
      <w:sz w:val="20"/>
      <w:szCs w:val="20"/>
    </w:rPr>
  </w:style>
  <w:style w:type="character" w:customStyle="1" w:styleId="CommentTextChar">
    <w:name w:val="Comment Text Char"/>
    <w:basedOn w:val="DefaultParagraphFont"/>
    <w:link w:val="CommentText"/>
    <w:uiPriority w:val="99"/>
    <w:semiHidden/>
    <w:rsid w:val="00986EAC"/>
    <w:rPr>
      <w:sz w:val="20"/>
      <w:szCs w:val="20"/>
    </w:rPr>
  </w:style>
  <w:style w:type="paragraph" w:styleId="CommentSubject">
    <w:name w:val="annotation subject"/>
    <w:basedOn w:val="CommentText"/>
    <w:next w:val="CommentText"/>
    <w:link w:val="CommentSubjectChar"/>
    <w:uiPriority w:val="99"/>
    <w:semiHidden/>
    <w:unhideWhenUsed/>
    <w:rsid w:val="00986EAC"/>
    <w:rPr>
      <w:b/>
      <w:bCs/>
    </w:rPr>
  </w:style>
  <w:style w:type="character" w:customStyle="1" w:styleId="CommentSubjectChar">
    <w:name w:val="Comment Subject Char"/>
    <w:basedOn w:val="CommentTextChar"/>
    <w:link w:val="CommentSubject"/>
    <w:uiPriority w:val="99"/>
    <w:semiHidden/>
    <w:rsid w:val="00986EAC"/>
    <w:rPr>
      <w:b/>
      <w:bCs/>
      <w:sz w:val="20"/>
      <w:szCs w:val="20"/>
    </w:rPr>
  </w:style>
  <w:style w:type="paragraph" w:styleId="ListBullet">
    <w:name w:val="List Bullet"/>
    <w:basedOn w:val="Normal"/>
    <w:uiPriority w:val="99"/>
    <w:unhideWhenUsed/>
    <w:rsid w:val="00AC0534"/>
    <w:pPr>
      <w:numPr>
        <w:numId w:val="3"/>
      </w:numPr>
      <w:contextualSpacing/>
    </w:pPr>
  </w:style>
  <w:style w:type="paragraph" w:styleId="Caption">
    <w:name w:val="caption"/>
    <w:basedOn w:val="Normal"/>
    <w:next w:val="Normal"/>
    <w:uiPriority w:val="35"/>
    <w:unhideWhenUsed/>
    <w:qFormat/>
    <w:rsid w:val="006229D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99790">
      <w:bodyDiv w:val="1"/>
      <w:marLeft w:val="0"/>
      <w:marRight w:val="0"/>
      <w:marTop w:val="0"/>
      <w:marBottom w:val="0"/>
      <w:divBdr>
        <w:top w:val="none" w:sz="0" w:space="0" w:color="auto"/>
        <w:left w:val="none" w:sz="0" w:space="0" w:color="auto"/>
        <w:bottom w:val="none" w:sz="0" w:space="0" w:color="auto"/>
        <w:right w:val="none" w:sz="0" w:space="0" w:color="auto"/>
      </w:divBdr>
    </w:div>
    <w:div w:id="743796651">
      <w:bodyDiv w:val="1"/>
      <w:marLeft w:val="0"/>
      <w:marRight w:val="0"/>
      <w:marTop w:val="0"/>
      <w:marBottom w:val="0"/>
      <w:divBdr>
        <w:top w:val="none" w:sz="0" w:space="0" w:color="auto"/>
        <w:left w:val="none" w:sz="0" w:space="0" w:color="auto"/>
        <w:bottom w:val="none" w:sz="0" w:space="0" w:color="auto"/>
        <w:right w:val="none" w:sz="0" w:space="0" w:color="auto"/>
      </w:divBdr>
    </w:div>
    <w:div w:id="1975331141">
      <w:bodyDiv w:val="1"/>
      <w:marLeft w:val="0"/>
      <w:marRight w:val="0"/>
      <w:marTop w:val="0"/>
      <w:marBottom w:val="0"/>
      <w:divBdr>
        <w:top w:val="none" w:sz="0" w:space="0" w:color="auto"/>
        <w:left w:val="none" w:sz="0" w:space="0" w:color="auto"/>
        <w:bottom w:val="none" w:sz="0" w:space="0" w:color="auto"/>
        <w:right w:val="none" w:sz="0" w:space="0" w:color="auto"/>
      </w:divBdr>
    </w:div>
    <w:div w:id="2075007318">
      <w:bodyDiv w:val="1"/>
      <w:marLeft w:val="0"/>
      <w:marRight w:val="0"/>
      <w:marTop w:val="0"/>
      <w:marBottom w:val="0"/>
      <w:divBdr>
        <w:top w:val="none" w:sz="0" w:space="0" w:color="auto"/>
        <w:left w:val="none" w:sz="0" w:space="0" w:color="auto"/>
        <w:bottom w:val="none" w:sz="0" w:space="0" w:color="auto"/>
        <w:right w:val="none" w:sz="0" w:space="0" w:color="auto"/>
      </w:divBdr>
    </w:div>
    <w:div w:id="2085300740">
      <w:bodyDiv w:val="1"/>
      <w:marLeft w:val="0"/>
      <w:marRight w:val="0"/>
      <w:marTop w:val="0"/>
      <w:marBottom w:val="0"/>
      <w:divBdr>
        <w:top w:val="none" w:sz="0" w:space="0" w:color="auto"/>
        <w:left w:val="none" w:sz="0" w:space="0" w:color="auto"/>
        <w:bottom w:val="none" w:sz="0" w:space="0" w:color="auto"/>
        <w:right w:val="none" w:sz="0" w:space="0" w:color="auto"/>
      </w:divBdr>
      <w:divsChild>
        <w:div w:id="2128619666">
          <w:marLeft w:val="0"/>
          <w:marRight w:val="0"/>
          <w:marTop w:val="0"/>
          <w:marBottom w:val="0"/>
          <w:divBdr>
            <w:top w:val="none" w:sz="0" w:space="0" w:color="auto"/>
            <w:left w:val="none" w:sz="0" w:space="0" w:color="auto"/>
            <w:bottom w:val="none" w:sz="0" w:space="0" w:color="auto"/>
            <w:right w:val="none" w:sz="0" w:space="0" w:color="auto"/>
          </w:divBdr>
          <w:divsChild>
            <w:div w:id="426971597">
              <w:marLeft w:val="0"/>
              <w:marRight w:val="0"/>
              <w:marTop w:val="0"/>
              <w:marBottom w:val="0"/>
              <w:divBdr>
                <w:top w:val="none" w:sz="0" w:space="0" w:color="auto"/>
                <w:left w:val="none" w:sz="0" w:space="0" w:color="auto"/>
                <w:bottom w:val="none" w:sz="0" w:space="0" w:color="auto"/>
                <w:right w:val="none" w:sz="0" w:space="0" w:color="auto"/>
              </w:divBdr>
              <w:divsChild>
                <w:div w:id="2030711802">
                  <w:marLeft w:val="0"/>
                  <w:marRight w:val="0"/>
                  <w:marTop w:val="0"/>
                  <w:marBottom w:val="0"/>
                  <w:divBdr>
                    <w:top w:val="none" w:sz="0" w:space="0" w:color="auto"/>
                    <w:left w:val="none" w:sz="0" w:space="0" w:color="auto"/>
                    <w:bottom w:val="none" w:sz="0" w:space="0" w:color="auto"/>
                    <w:right w:val="none" w:sz="0" w:space="0" w:color="auto"/>
                  </w:divBdr>
                  <w:divsChild>
                    <w:div w:id="2032947769">
                      <w:marLeft w:val="0"/>
                      <w:marRight w:val="0"/>
                      <w:marTop w:val="0"/>
                      <w:marBottom w:val="0"/>
                      <w:divBdr>
                        <w:top w:val="none" w:sz="0" w:space="0" w:color="auto"/>
                        <w:left w:val="none" w:sz="0" w:space="0" w:color="auto"/>
                        <w:bottom w:val="none" w:sz="0" w:space="0" w:color="auto"/>
                        <w:right w:val="none" w:sz="0" w:space="0" w:color="auto"/>
                      </w:divBdr>
                      <w:divsChild>
                        <w:div w:id="1022901836">
                          <w:marLeft w:val="0"/>
                          <w:marRight w:val="0"/>
                          <w:marTop w:val="0"/>
                          <w:marBottom w:val="0"/>
                          <w:divBdr>
                            <w:top w:val="none" w:sz="0" w:space="0" w:color="auto"/>
                            <w:left w:val="none" w:sz="0" w:space="0" w:color="auto"/>
                            <w:bottom w:val="none" w:sz="0" w:space="0" w:color="auto"/>
                            <w:right w:val="none" w:sz="0" w:space="0" w:color="auto"/>
                          </w:divBdr>
                          <w:divsChild>
                            <w:div w:id="1301037606">
                              <w:marLeft w:val="0"/>
                              <w:marRight w:val="0"/>
                              <w:marTop w:val="0"/>
                              <w:marBottom w:val="0"/>
                              <w:divBdr>
                                <w:top w:val="none" w:sz="0" w:space="0" w:color="auto"/>
                                <w:left w:val="none" w:sz="0" w:space="0" w:color="auto"/>
                                <w:bottom w:val="none" w:sz="0" w:space="0" w:color="auto"/>
                                <w:right w:val="none" w:sz="0" w:space="0" w:color="auto"/>
                              </w:divBdr>
                              <w:divsChild>
                                <w:div w:id="1567107197">
                                  <w:marLeft w:val="0"/>
                                  <w:marRight w:val="0"/>
                                  <w:marTop w:val="0"/>
                                  <w:marBottom w:val="0"/>
                                  <w:divBdr>
                                    <w:top w:val="none" w:sz="0" w:space="0" w:color="auto"/>
                                    <w:left w:val="none" w:sz="0" w:space="0" w:color="auto"/>
                                    <w:bottom w:val="none" w:sz="0" w:space="0" w:color="auto"/>
                                    <w:right w:val="none" w:sz="0" w:space="0" w:color="auto"/>
                                  </w:divBdr>
                                  <w:divsChild>
                                    <w:div w:id="1408528121">
                                      <w:marLeft w:val="0"/>
                                      <w:marRight w:val="0"/>
                                      <w:marTop w:val="0"/>
                                      <w:marBottom w:val="0"/>
                                      <w:divBdr>
                                        <w:top w:val="none" w:sz="0" w:space="0" w:color="auto"/>
                                        <w:left w:val="none" w:sz="0" w:space="0" w:color="auto"/>
                                        <w:bottom w:val="none" w:sz="0" w:space="0" w:color="auto"/>
                                        <w:right w:val="none" w:sz="0" w:space="0" w:color="auto"/>
                                      </w:divBdr>
                                      <w:divsChild>
                                        <w:div w:id="2004359569">
                                          <w:marLeft w:val="0"/>
                                          <w:marRight w:val="0"/>
                                          <w:marTop w:val="0"/>
                                          <w:marBottom w:val="0"/>
                                          <w:divBdr>
                                            <w:top w:val="none" w:sz="0" w:space="0" w:color="auto"/>
                                            <w:left w:val="none" w:sz="0" w:space="0" w:color="auto"/>
                                            <w:bottom w:val="none" w:sz="0" w:space="0" w:color="auto"/>
                                            <w:right w:val="none" w:sz="0" w:space="0" w:color="auto"/>
                                          </w:divBdr>
                                          <w:divsChild>
                                            <w:div w:id="725488474">
                                              <w:marLeft w:val="0"/>
                                              <w:marRight w:val="0"/>
                                              <w:marTop w:val="0"/>
                                              <w:marBottom w:val="0"/>
                                              <w:divBdr>
                                                <w:top w:val="none" w:sz="0" w:space="0" w:color="auto"/>
                                                <w:left w:val="none" w:sz="0" w:space="0" w:color="auto"/>
                                                <w:bottom w:val="none" w:sz="0" w:space="0" w:color="auto"/>
                                                <w:right w:val="none" w:sz="0" w:space="0" w:color="auto"/>
                                              </w:divBdr>
                                              <w:divsChild>
                                                <w:div w:id="727653249">
                                                  <w:marLeft w:val="0"/>
                                                  <w:marRight w:val="0"/>
                                                  <w:marTop w:val="0"/>
                                                  <w:marBottom w:val="0"/>
                                                  <w:divBdr>
                                                    <w:top w:val="single" w:sz="6" w:space="0" w:color="ABABAB"/>
                                                    <w:left w:val="single" w:sz="6" w:space="0" w:color="ABABAB"/>
                                                    <w:bottom w:val="none" w:sz="0" w:space="0" w:color="auto"/>
                                                    <w:right w:val="single" w:sz="6" w:space="0" w:color="ABABAB"/>
                                                  </w:divBdr>
                                                  <w:divsChild>
                                                    <w:div w:id="1326474665">
                                                      <w:marLeft w:val="0"/>
                                                      <w:marRight w:val="0"/>
                                                      <w:marTop w:val="0"/>
                                                      <w:marBottom w:val="0"/>
                                                      <w:divBdr>
                                                        <w:top w:val="none" w:sz="0" w:space="0" w:color="auto"/>
                                                        <w:left w:val="none" w:sz="0" w:space="0" w:color="auto"/>
                                                        <w:bottom w:val="none" w:sz="0" w:space="0" w:color="auto"/>
                                                        <w:right w:val="none" w:sz="0" w:space="0" w:color="auto"/>
                                                      </w:divBdr>
                                                      <w:divsChild>
                                                        <w:div w:id="883834142">
                                                          <w:marLeft w:val="0"/>
                                                          <w:marRight w:val="0"/>
                                                          <w:marTop w:val="0"/>
                                                          <w:marBottom w:val="0"/>
                                                          <w:divBdr>
                                                            <w:top w:val="none" w:sz="0" w:space="0" w:color="auto"/>
                                                            <w:left w:val="none" w:sz="0" w:space="0" w:color="auto"/>
                                                            <w:bottom w:val="none" w:sz="0" w:space="0" w:color="auto"/>
                                                            <w:right w:val="none" w:sz="0" w:space="0" w:color="auto"/>
                                                          </w:divBdr>
                                                          <w:divsChild>
                                                            <w:div w:id="481385316">
                                                              <w:marLeft w:val="0"/>
                                                              <w:marRight w:val="0"/>
                                                              <w:marTop w:val="0"/>
                                                              <w:marBottom w:val="0"/>
                                                              <w:divBdr>
                                                                <w:top w:val="none" w:sz="0" w:space="0" w:color="auto"/>
                                                                <w:left w:val="none" w:sz="0" w:space="0" w:color="auto"/>
                                                                <w:bottom w:val="none" w:sz="0" w:space="0" w:color="auto"/>
                                                                <w:right w:val="none" w:sz="0" w:space="0" w:color="auto"/>
                                                              </w:divBdr>
                                                              <w:divsChild>
                                                                <w:div w:id="290404226">
                                                                  <w:marLeft w:val="0"/>
                                                                  <w:marRight w:val="0"/>
                                                                  <w:marTop w:val="0"/>
                                                                  <w:marBottom w:val="0"/>
                                                                  <w:divBdr>
                                                                    <w:top w:val="none" w:sz="0" w:space="0" w:color="auto"/>
                                                                    <w:left w:val="none" w:sz="0" w:space="0" w:color="auto"/>
                                                                    <w:bottom w:val="none" w:sz="0" w:space="0" w:color="auto"/>
                                                                    <w:right w:val="none" w:sz="0" w:space="0" w:color="auto"/>
                                                                  </w:divBdr>
                                                                  <w:divsChild>
                                                                    <w:div w:id="458501123">
                                                                      <w:marLeft w:val="0"/>
                                                                      <w:marRight w:val="0"/>
                                                                      <w:marTop w:val="0"/>
                                                                      <w:marBottom w:val="0"/>
                                                                      <w:divBdr>
                                                                        <w:top w:val="none" w:sz="0" w:space="0" w:color="auto"/>
                                                                        <w:left w:val="none" w:sz="0" w:space="0" w:color="auto"/>
                                                                        <w:bottom w:val="none" w:sz="0" w:space="0" w:color="auto"/>
                                                                        <w:right w:val="none" w:sz="0" w:space="0" w:color="auto"/>
                                                                      </w:divBdr>
                                                                      <w:divsChild>
                                                                        <w:div w:id="506209894">
                                                                          <w:marLeft w:val="0"/>
                                                                          <w:marRight w:val="0"/>
                                                                          <w:marTop w:val="0"/>
                                                                          <w:marBottom w:val="0"/>
                                                                          <w:divBdr>
                                                                            <w:top w:val="none" w:sz="0" w:space="0" w:color="auto"/>
                                                                            <w:left w:val="none" w:sz="0" w:space="0" w:color="auto"/>
                                                                            <w:bottom w:val="none" w:sz="0" w:space="0" w:color="auto"/>
                                                                            <w:right w:val="none" w:sz="0" w:space="0" w:color="auto"/>
                                                                          </w:divBdr>
                                                                          <w:divsChild>
                                                                            <w:div w:id="1612124458">
                                                                              <w:marLeft w:val="0"/>
                                                                              <w:marRight w:val="0"/>
                                                                              <w:marTop w:val="0"/>
                                                                              <w:marBottom w:val="0"/>
                                                                              <w:divBdr>
                                                                                <w:top w:val="none" w:sz="0" w:space="0" w:color="auto"/>
                                                                                <w:left w:val="none" w:sz="0" w:space="0" w:color="auto"/>
                                                                                <w:bottom w:val="none" w:sz="0" w:space="0" w:color="auto"/>
                                                                                <w:right w:val="none" w:sz="0" w:space="0" w:color="auto"/>
                                                                              </w:divBdr>
                                                                            </w:div>
                                                                            <w:div w:id="238951270">
                                                                              <w:marLeft w:val="0"/>
                                                                              <w:marRight w:val="0"/>
                                                                              <w:marTop w:val="0"/>
                                                                              <w:marBottom w:val="0"/>
                                                                              <w:divBdr>
                                                                                <w:top w:val="none" w:sz="0" w:space="0" w:color="auto"/>
                                                                                <w:left w:val="none" w:sz="0" w:space="0" w:color="auto"/>
                                                                                <w:bottom w:val="none" w:sz="0" w:space="0" w:color="auto"/>
                                                                                <w:right w:val="none" w:sz="0" w:space="0" w:color="auto"/>
                                                                              </w:divBdr>
                                                                            </w:div>
                                                                            <w:div w:id="968052355">
                                                                              <w:marLeft w:val="0"/>
                                                                              <w:marRight w:val="0"/>
                                                                              <w:marTop w:val="0"/>
                                                                              <w:marBottom w:val="0"/>
                                                                              <w:divBdr>
                                                                                <w:top w:val="none" w:sz="0" w:space="0" w:color="auto"/>
                                                                                <w:left w:val="none" w:sz="0" w:space="0" w:color="auto"/>
                                                                                <w:bottom w:val="none" w:sz="0" w:space="0" w:color="auto"/>
                                                                                <w:right w:val="none" w:sz="0" w:space="0" w:color="auto"/>
                                                                              </w:divBdr>
                                                                            </w:div>
                                                                            <w:div w:id="508106705">
                                                                              <w:marLeft w:val="0"/>
                                                                              <w:marRight w:val="0"/>
                                                                              <w:marTop w:val="0"/>
                                                                              <w:marBottom w:val="0"/>
                                                                              <w:divBdr>
                                                                                <w:top w:val="none" w:sz="0" w:space="0" w:color="auto"/>
                                                                                <w:left w:val="none" w:sz="0" w:space="0" w:color="auto"/>
                                                                                <w:bottom w:val="none" w:sz="0" w:space="0" w:color="auto"/>
                                                                                <w:right w:val="none" w:sz="0" w:space="0" w:color="auto"/>
                                                                              </w:divBdr>
                                                                            </w:div>
                                                                            <w:div w:id="934096408">
                                                                              <w:marLeft w:val="0"/>
                                                                              <w:marRight w:val="0"/>
                                                                              <w:marTop w:val="0"/>
                                                                              <w:marBottom w:val="0"/>
                                                                              <w:divBdr>
                                                                                <w:top w:val="none" w:sz="0" w:space="0" w:color="auto"/>
                                                                                <w:left w:val="none" w:sz="0" w:space="0" w:color="auto"/>
                                                                                <w:bottom w:val="none" w:sz="0" w:space="0" w:color="auto"/>
                                                                                <w:right w:val="none" w:sz="0" w:space="0" w:color="auto"/>
                                                                              </w:divBdr>
                                                                            </w:div>
                                                                            <w:div w:id="1692685419">
                                                                              <w:marLeft w:val="0"/>
                                                                              <w:marRight w:val="0"/>
                                                                              <w:marTop w:val="0"/>
                                                                              <w:marBottom w:val="0"/>
                                                                              <w:divBdr>
                                                                                <w:top w:val="none" w:sz="0" w:space="0" w:color="auto"/>
                                                                                <w:left w:val="none" w:sz="0" w:space="0" w:color="auto"/>
                                                                                <w:bottom w:val="none" w:sz="0" w:space="0" w:color="auto"/>
                                                                                <w:right w:val="none" w:sz="0" w:space="0" w:color="auto"/>
                                                                              </w:divBdr>
                                                                            </w:div>
                                                                            <w:div w:id="748430158">
                                                                              <w:marLeft w:val="0"/>
                                                                              <w:marRight w:val="0"/>
                                                                              <w:marTop w:val="0"/>
                                                                              <w:marBottom w:val="0"/>
                                                                              <w:divBdr>
                                                                                <w:top w:val="none" w:sz="0" w:space="0" w:color="auto"/>
                                                                                <w:left w:val="none" w:sz="0" w:space="0" w:color="auto"/>
                                                                                <w:bottom w:val="none" w:sz="0" w:space="0" w:color="auto"/>
                                                                                <w:right w:val="none" w:sz="0" w:space="0" w:color="auto"/>
                                                                              </w:divBdr>
                                                                            </w:div>
                                                                            <w:div w:id="1918904154">
                                                                              <w:marLeft w:val="0"/>
                                                                              <w:marRight w:val="0"/>
                                                                              <w:marTop w:val="0"/>
                                                                              <w:marBottom w:val="0"/>
                                                                              <w:divBdr>
                                                                                <w:top w:val="none" w:sz="0" w:space="0" w:color="auto"/>
                                                                                <w:left w:val="none" w:sz="0" w:space="0" w:color="auto"/>
                                                                                <w:bottom w:val="none" w:sz="0" w:space="0" w:color="auto"/>
                                                                                <w:right w:val="none" w:sz="0" w:space="0" w:color="auto"/>
                                                                              </w:divBdr>
                                                                            </w:div>
                                                                            <w:div w:id="791049056">
                                                                              <w:marLeft w:val="0"/>
                                                                              <w:marRight w:val="0"/>
                                                                              <w:marTop w:val="0"/>
                                                                              <w:marBottom w:val="0"/>
                                                                              <w:divBdr>
                                                                                <w:top w:val="none" w:sz="0" w:space="0" w:color="auto"/>
                                                                                <w:left w:val="none" w:sz="0" w:space="0" w:color="auto"/>
                                                                                <w:bottom w:val="none" w:sz="0" w:space="0" w:color="auto"/>
                                                                                <w:right w:val="none" w:sz="0" w:space="0" w:color="auto"/>
                                                                              </w:divBdr>
                                                                            </w:div>
                                                                            <w:div w:id="1512331239">
                                                                              <w:marLeft w:val="0"/>
                                                                              <w:marRight w:val="0"/>
                                                                              <w:marTop w:val="0"/>
                                                                              <w:marBottom w:val="0"/>
                                                                              <w:divBdr>
                                                                                <w:top w:val="none" w:sz="0" w:space="0" w:color="auto"/>
                                                                                <w:left w:val="none" w:sz="0" w:space="0" w:color="auto"/>
                                                                                <w:bottom w:val="none" w:sz="0" w:space="0" w:color="auto"/>
                                                                                <w:right w:val="none" w:sz="0" w:space="0" w:color="auto"/>
                                                                              </w:divBdr>
                                                                            </w:div>
                                                                            <w:div w:id="1590892859">
                                                                              <w:marLeft w:val="0"/>
                                                                              <w:marRight w:val="0"/>
                                                                              <w:marTop w:val="0"/>
                                                                              <w:marBottom w:val="0"/>
                                                                              <w:divBdr>
                                                                                <w:top w:val="none" w:sz="0" w:space="0" w:color="auto"/>
                                                                                <w:left w:val="none" w:sz="0" w:space="0" w:color="auto"/>
                                                                                <w:bottom w:val="none" w:sz="0" w:space="0" w:color="auto"/>
                                                                                <w:right w:val="none" w:sz="0" w:space="0" w:color="auto"/>
                                                                              </w:divBdr>
                                                                            </w:div>
                                                                            <w:div w:id="34624202">
                                                                              <w:marLeft w:val="0"/>
                                                                              <w:marRight w:val="0"/>
                                                                              <w:marTop w:val="0"/>
                                                                              <w:marBottom w:val="0"/>
                                                                              <w:divBdr>
                                                                                <w:top w:val="none" w:sz="0" w:space="0" w:color="auto"/>
                                                                                <w:left w:val="none" w:sz="0" w:space="0" w:color="auto"/>
                                                                                <w:bottom w:val="none" w:sz="0" w:space="0" w:color="auto"/>
                                                                                <w:right w:val="none" w:sz="0" w:space="0" w:color="auto"/>
                                                                              </w:divBdr>
                                                                            </w:div>
                                                                            <w:div w:id="932586914">
                                                                              <w:marLeft w:val="0"/>
                                                                              <w:marRight w:val="0"/>
                                                                              <w:marTop w:val="0"/>
                                                                              <w:marBottom w:val="0"/>
                                                                              <w:divBdr>
                                                                                <w:top w:val="none" w:sz="0" w:space="0" w:color="auto"/>
                                                                                <w:left w:val="none" w:sz="0" w:space="0" w:color="auto"/>
                                                                                <w:bottom w:val="none" w:sz="0" w:space="0" w:color="auto"/>
                                                                                <w:right w:val="none" w:sz="0" w:space="0" w:color="auto"/>
                                                                              </w:divBdr>
                                                                            </w:div>
                                                                            <w:div w:id="1521238805">
                                                                              <w:marLeft w:val="0"/>
                                                                              <w:marRight w:val="0"/>
                                                                              <w:marTop w:val="0"/>
                                                                              <w:marBottom w:val="0"/>
                                                                              <w:divBdr>
                                                                                <w:top w:val="none" w:sz="0" w:space="0" w:color="auto"/>
                                                                                <w:left w:val="none" w:sz="0" w:space="0" w:color="auto"/>
                                                                                <w:bottom w:val="none" w:sz="0" w:space="0" w:color="auto"/>
                                                                                <w:right w:val="none" w:sz="0" w:space="0" w:color="auto"/>
                                                                              </w:divBdr>
                                                                            </w:div>
                                                                            <w:div w:id="538204368">
                                                                              <w:marLeft w:val="0"/>
                                                                              <w:marRight w:val="0"/>
                                                                              <w:marTop w:val="0"/>
                                                                              <w:marBottom w:val="0"/>
                                                                              <w:divBdr>
                                                                                <w:top w:val="none" w:sz="0" w:space="0" w:color="auto"/>
                                                                                <w:left w:val="none" w:sz="0" w:space="0" w:color="auto"/>
                                                                                <w:bottom w:val="none" w:sz="0" w:space="0" w:color="auto"/>
                                                                                <w:right w:val="none" w:sz="0" w:space="0" w:color="auto"/>
                                                                              </w:divBdr>
                                                                            </w:div>
                                                                            <w:div w:id="954485244">
                                                                              <w:marLeft w:val="0"/>
                                                                              <w:marRight w:val="0"/>
                                                                              <w:marTop w:val="0"/>
                                                                              <w:marBottom w:val="0"/>
                                                                              <w:divBdr>
                                                                                <w:top w:val="none" w:sz="0" w:space="0" w:color="auto"/>
                                                                                <w:left w:val="none" w:sz="0" w:space="0" w:color="auto"/>
                                                                                <w:bottom w:val="none" w:sz="0" w:space="0" w:color="auto"/>
                                                                                <w:right w:val="none" w:sz="0" w:space="0" w:color="auto"/>
                                                                              </w:divBdr>
                                                                            </w:div>
                                                                            <w:div w:id="1968004794">
                                                                              <w:marLeft w:val="0"/>
                                                                              <w:marRight w:val="0"/>
                                                                              <w:marTop w:val="0"/>
                                                                              <w:marBottom w:val="0"/>
                                                                              <w:divBdr>
                                                                                <w:top w:val="none" w:sz="0" w:space="0" w:color="auto"/>
                                                                                <w:left w:val="none" w:sz="0" w:space="0" w:color="auto"/>
                                                                                <w:bottom w:val="none" w:sz="0" w:space="0" w:color="auto"/>
                                                                                <w:right w:val="none" w:sz="0" w:space="0" w:color="auto"/>
                                                                              </w:divBdr>
                                                                            </w:div>
                                                                            <w:div w:id="451366738">
                                                                              <w:marLeft w:val="0"/>
                                                                              <w:marRight w:val="0"/>
                                                                              <w:marTop w:val="0"/>
                                                                              <w:marBottom w:val="0"/>
                                                                              <w:divBdr>
                                                                                <w:top w:val="none" w:sz="0" w:space="0" w:color="auto"/>
                                                                                <w:left w:val="none" w:sz="0" w:space="0" w:color="auto"/>
                                                                                <w:bottom w:val="none" w:sz="0" w:space="0" w:color="auto"/>
                                                                                <w:right w:val="none" w:sz="0" w:space="0" w:color="auto"/>
                                                                              </w:divBdr>
                                                                            </w:div>
                                                                            <w:div w:id="615216993">
                                                                              <w:marLeft w:val="0"/>
                                                                              <w:marRight w:val="0"/>
                                                                              <w:marTop w:val="0"/>
                                                                              <w:marBottom w:val="0"/>
                                                                              <w:divBdr>
                                                                                <w:top w:val="none" w:sz="0" w:space="0" w:color="auto"/>
                                                                                <w:left w:val="none" w:sz="0" w:space="0" w:color="auto"/>
                                                                                <w:bottom w:val="none" w:sz="0" w:space="0" w:color="auto"/>
                                                                                <w:right w:val="none" w:sz="0" w:space="0" w:color="auto"/>
                                                                              </w:divBdr>
                                                                            </w:div>
                                                                            <w:div w:id="20935699">
                                                                              <w:marLeft w:val="0"/>
                                                                              <w:marRight w:val="0"/>
                                                                              <w:marTop w:val="0"/>
                                                                              <w:marBottom w:val="0"/>
                                                                              <w:divBdr>
                                                                                <w:top w:val="none" w:sz="0" w:space="0" w:color="auto"/>
                                                                                <w:left w:val="none" w:sz="0" w:space="0" w:color="auto"/>
                                                                                <w:bottom w:val="none" w:sz="0" w:space="0" w:color="auto"/>
                                                                                <w:right w:val="none" w:sz="0" w:space="0" w:color="auto"/>
                                                                              </w:divBdr>
                                                                            </w:div>
                                                                            <w:div w:id="424300581">
                                                                              <w:marLeft w:val="0"/>
                                                                              <w:marRight w:val="0"/>
                                                                              <w:marTop w:val="0"/>
                                                                              <w:marBottom w:val="0"/>
                                                                              <w:divBdr>
                                                                                <w:top w:val="none" w:sz="0" w:space="0" w:color="auto"/>
                                                                                <w:left w:val="none" w:sz="0" w:space="0" w:color="auto"/>
                                                                                <w:bottom w:val="none" w:sz="0" w:space="0" w:color="auto"/>
                                                                                <w:right w:val="none" w:sz="0" w:space="0" w:color="auto"/>
                                                                              </w:divBdr>
                                                                            </w:div>
                                                                            <w:div w:id="964501953">
                                                                              <w:marLeft w:val="0"/>
                                                                              <w:marRight w:val="0"/>
                                                                              <w:marTop w:val="0"/>
                                                                              <w:marBottom w:val="0"/>
                                                                              <w:divBdr>
                                                                                <w:top w:val="none" w:sz="0" w:space="0" w:color="auto"/>
                                                                                <w:left w:val="none" w:sz="0" w:space="0" w:color="auto"/>
                                                                                <w:bottom w:val="none" w:sz="0" w:space="0" w:color="auto"/>
                                                                                <w:right w:val="none" w:sz="0" w:space="0" w:color="auto"/>
                                                                              </w:divBdr>
                                                                            </w:div>
                                                                            <w:div w:id="1828934457">
                                                                              <w:marLeft w:val="0"/>
                                                                              <w:marRight w:val="0"/>
                                                                              <w:marTop w:val="0"/>
                                                                              <w:marBottom w:val="0"/>
                                                                              <w:divBdr>
                                                                                <w:top w:val="none" w:sz="0" w:space="0" w:color="auto"/>
                                                                                <w:left w:val="none" w:sz="0" w:space="0" w:color="auto"/>
                                                                                <w:bottom w:val="none" w:sz="0" w:space="0" w:color="auto"/>
                                                                                <w:right w:val="none" w:sz="0" w:space="0" w:color="auto"/>
                                                                              </w:divBdr>
                                                                            </w:div>
                                                                            <w:div w:id="1274095920">
                                                                              <w:marLeft w:val="0"/>
                                                                              <w:marRight w:val="0"/>
                                                                              <w:marTop w:val="0"/>
                                                                              <w:marBottom w:val="0"/>
                                                                              <w:divBdr>
                                                                                <w:top w:val="none" w:sz="0" w:space="0" w:color="auto"/>
                                                                                <w:left w:val="none" w:sz="0" w:space="0" w:color="auto"/>
                                                                                <w:bottom w:val="none" w:sz="0" w:space="0" w:color="auto"/>
                                                                                <w:right w:val="none" w:sz="0" w:space="0" w:color="auto"/>
                                                                              </w:divBdr>
                                                                            </w:div>
                                                                            <w:div w:id="9042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753397-62DC-4045-8B64-5404847594E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D3EB-22A6-468F-8FD5-4021B80A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3</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Tynan</dc:creator>
  <cp:keywords/>
  <dc:description/>
  <cp:lastModifiedBy>maurice</cp:lastModifiedBy>
  <cp:revision>40</cp:revision>
  <cp:lastPrinted>2017-07-31T15:17:00Z</cp:lastPrinted>
  <dcterms:created xsi:type="dcterms:W3CDTF">2017-11-10T18:45:00Z</dcterms:created>
  <dcterms:modified xsi:type="dcterms:W3CDTF">2018-01-11T16:20:00Z</dcterms:modified>
</cp:coreProperties>
</file>